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765C24" w14:textId="77777777" w:rsidR="00D76F02" w:rsidRPr="00952ADE" w:rsidRDefault="00D76F02" w:rsidP="00D76F02">
      <w:pPr>
        <w:pStyle w:val="KeinLeerraum"/>
        <w:rPr>
          <w:lang w:val="en-US"/>
        </w:rPr>
      </w:pPr>
      <w:r w:rsidRPr="00952ADE">
        <w:rPr>
          <w:lang w:val="en-US"/>
        </w:rPr>
        <w:t xml:space="preserve">New Geberit cast-in concrete </w:t>
      </w:r>
      <w:proofErr w:type="gramStart"/>
      <w:r w:rsidRPr="00952ADE">
        <w:rPr>
          <w:lang w:val="en-US"/>
        </w:rPr>
        <w:t>bracket</w:t>
      </w:r>
      <w:proofErr w:type="gramEnd"/>
    </w:p>
    <w:p w14:paraId="2CB9B363" w14:textId="77777777" w:rsidR="00D76F02" w:rsidRPr="00D76F02" w:rsidRDefault="00D76F02" w:rsidP="00D76F02">
      <w:pPr>
        <w:pStyle w:val="berschrift1"/>
        <w:rPr>
          <w:lang w:val="en-US"/>
        </w:rPr>
      </w:pPr>
      <w:r w:rsidRPr="00D76F02">
        <w:rPr>
          <w:lang w:val="en-US"/>
        </w:rPr>
        <w:t>A support in solid concrete</w:t>
      </w:r>
    </w:p>
    <w:p w14:paraId="6B239C6D" w14:textId="7A67C7CF" w:rsidR="00D76F02" w:rsidRPr="00BB398A" w:rsidRDefault="00D76F02" w:rsidP="00D76F02">
      <w:pPr>
        <w:pStyle w:val="Kopfzeile"/>
        <w:spacing w:after="480"/>
        <w:rPr>
          <w:rStyle w:val="Hervorhebung"/>
        </w:rPr>
      </w:pPr>
      <w:r w:rsidRPr="00BB398A">
        <w:rPr>
          <w:rStyle w:val="Hervorhebung"/>
        </w:rPr>
        <w:t>Geberit International</w:t>
      </w:r>
      <w:r w:rsidR="00BB398A" w:rsidRPr="00BB398A">
        <w:rPr>
          <w:rStyle w:val="Hervorhebung"/>
        </w:rPr>
        <w:t xml:space="preserve"> Sales</w:t>
      </w:r>
      <w:r w:rsidRPr="00BB398A">
        <w:rPr>
          <w:rStyle w:val="Hervorhebung"/>
        </w:rPr>
        <w:t xml:space="preserve"> AG, Rapperswil, </w:t>
      </w:r>
      <w:r w:rsidR="00BB398A">
        <w:rPr>
          <w:rStyle w:val="Hervorhebung"/>
        </w:rPr>
        <w:t xml:space="preserve">March </w:t>
      </w:r>
      <w:r w:rsidRPr="00BB398A">
        <w:rPr>
          <w:rStyle w:val="Hervorhebung"/>
        </w:rPr>
        <w:t>2025</w:t>
      </w:r>
    </w:p>
    <w:p w14:paraId="5034FC08" w14:textId="32A6E260" w:rsidR="00D76F02" w:rsidRPr="00952ADE" w:rsidRDefault="00D76F02" w:rsidP="00D76F02">
      <w:pPr>
        <w:pStyle w:val="Titel"/>
        <w:rPr>
          <w:lang w:val="en-US"/>
        </w:rPr>
      </w:pPr>
      <w:r w:rsidRPr="00952ADE">
        <w:rPr>
          <w:lang w:val="en-US"/>
        </w:rPr>
        <w:t xml:space="preserve">The cast-in concrete bracket is now available to prevent Geberit </w:t>
      </w:r>
      <w:r w:rsidR="00C54FE6">
        <w:rPr>
          <w:lang w:val="en-US"/>
        </w:rPr>
        <w:t>HD</w:t>
      </w:r>
      <w:r w:rsidRPr="00952ADE">
        <w:rPr>
          <w:lang w:val="en-US"/>
        </w:rPr>
        <w:t>PE and Geberit Silent-db20 pipes laid in the floor from shifting when backfilling with concrete. It is made of 100 % recycled plastic and can be assembled in just a few simple steps.</w:t>
      </w:r>
    </w:p>
    <w:p w14:paraId="1BB59141" w14:textId="77777777" w:rsidR="00D76F02" w:rsidRPr="00952ADE" w:rsidRDefault="00D76F02" w:rsidP="00D76F02">
      <w:pPr>
        <w:spacing w:line="240" w:lineRule="auto"/>
        <w:contextualSpacing/>
        <w:rPr>
          <w:lang w:val="en-US"/>
        </w:rPr>
      </w:pPr>
    </w:p>
    <w:p w14:paraId="1F9235FE" w14:textId="77777777" w:rsidR="00D76F02" w:rsidRPr="00977FA5" w:rsidRDefault="00D76F02" w:rsidP="00D76F02">
      <w:pPr>
        <w:spacing w:after="0" w:line="240" w:lineRule="auto"/>
        <w:jc w:val="center"/>
        <w:rPr>
          <w:lang w:val="de-CH"/>
        </w:rPr>
      </w:pPr>
      <w:r w:rsidRPr="004E3187">
        <w:rPr>
          <w:noProof/>
        </w:rPr>
        <w:drawing>
          <wp:inline distT="0" distB="0" distL="0" distR="0" wp14:anchorId="433E2326" wp14:editId="41D732C2">
            <wp:extent cx="5000625" cy="3397429"/>
            <wp:effectExtent l="0" t="0" r="0" b="0"/>
            <wp:docPr id="195977839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778392" name=""/>
                    <pic:cNvPicPr/>
                  </pic:nvPicPr>
                  <pic:blipFill>
                    <a:blip r:embed="rId11"/>
                    <a:stretch>
                      <a:fillRect/>
                    </a:stretch>
                  </pic:blipFill>
                  <pic:spPr>
                    <a:xfrm>
                      <a:off x="0" y="0"/>
                      <a:ext cx="5005019" cy="3400414"/>
                    </a:xfrm>
                    <a:prstGeom prst="rect">
                      <a:avLst/>
                    </a:prstGeom>
                  </pic:spPr>
                </pic:pic>
              </a:graphicData>
            </a:graphic>
          </wp:inline>
        </w:drawing>
      </w:r>
      <w:r w:rsidRPr="004E3187">
        <w:rPr>
          <w:noProof/>
          <w:lang w:val="de-CH"/>
        </w:rPr>
        <w:t xml:space="preserve"> </w:t>
      </w:r>
    </w:p>
    <w:p w14:paraId="472E20C6" w14:textId="25B83443" w:rsidR="00D76F02" w:rsidRPr="00C13549" w:rsidRDefault="00210B77" w:rsidP="00D76F02">
      <w:pPr>
        <w:pStyle w:val="IntensivesZitat"/>
        <w:ind w:left="993"/>
        <w:rPr>
          <w:rStyle w:val="IntensiveHervorhebung"/>
          <w:i w:val="0"/>
          <w:iCs w:val="0"/>
          <w:color w:val="auto"/>
        </w:rPr>
      </w:pPr>
      <w:r w:rsidRPr="00210B77">
        <w:t xml:space="preserve">The new Geberit </w:t>
      </w:r>
      <w:r>
        <w:t>cast-in concrete bracket</w:t>
      </w:r>
      <w:r w:rsidRPr="00210B77">
        <w:t xml:space="preserve"> is easy to install and fits all pipe dimensions. </w:t>
      </w:r>
    </w:p>
    <w:p w14:paraId="4FAC1B0E" w14:textId="627F936B" w:rsidR="00D76F02" w:rsidRPr="00952ADE" w:rsidRDefault="00D76F02" w:rsidP="00D76F02">
      <w:pPr>
        <w:rPr>
          <w:lang w:val="en-US" w:bidi="ar-SA"/>
        </w:rPr>
      </w:pPr>
      <w:r w:rsidRPr="00952ADE">
        <w:rPr>
          <w:lang w:val="en-US" w:bidi="ar-SA"/>
        </w:rPr>
        <w:t xml:space="preserve">Geberit </w:t>
      </w:r>
      <w:r w:rsidR="00C54FE6">
        <w:rPr>
          <w:lang w:val="en-US" w:bidi="ar-SA"/>
        </w:rPr>
        <w:t>HD</w:t>
      </w:r>
      <w:r w:rsidRPr="00952ADE">
        <w:rPr>
          <w:lang w:val="en-US" w:bidi="ar-SA"/>
        </w:rPr>
        <w:t xml:space="preserve">PE and Geberit Silent-db20 are two established Geberit drainage systems. Fast processing, high quality, hydraulic expertise: the systems are equally popular with </w:t>
      </w:r>
      <w:r w:rsidR="00C13549">
        <w:rPr>
          <w:lang w:val="en-US" w:bidi="ar-SA"/>
        </w:rPr>
        <w:t>installers</w:t>
      </w:r>
      <w:r w:rsidRPr="00952ADE">
        <w:rPr>
          <w:lang w:val="en-US" w:bidi="ar-SA"/>
        </w:rPr>
        <w:t xml:space="preserve"> and planners alike.</w:t>
      </w:r>
    </w:p>
    <w:p w14:paraId="1896BABC" w14:textId="1C09F8A7" w:rsidR="00D76F02" w:rsidRDefault="00D76F02" w:rsidP="00D76F02">
      <w:pPr>
        <w:rPr>
          <w:lang w:bidi="ar-SA"/>
        </w:rPr>
      </w:pPr>
      <w:r w:rsidRPr="00952ADE">
        <w:rPr>
          <w:lang w:val="en-US" w:bidi="ar-SA"/>
        </w:rPr>
        <w:t xml:space="preserve">But many </w:t>
      </w:r>
      <w:r w:rsidR="00C13549">
        <w:rPr>
          <w:lang w:val="en-US" w:bidi="ar-SA"/>
        </w:rPr>
        <w:t>installers</w:t>
      </w:r>
      <w:r w:rsidRPr="00952ADE">
        <w:rPr>
          <w:lang w:val="en-US" w:bidi="ar-SA"/>
        </w:rPr>
        <w:t xml:space="preserve"> are faced with a challenge when laying in a floor that will be concreted later. The pipe usually </w:t>
      </w:r>
      <w:proofErr w:type="gramStart"/>
      <w:r w:rsidRPr="00952ADE">
        <w:rPr>
          <w:lang w:val="en-US" w:bidi="ar-SA"/>
        </w:rPr>
        <w:t>has to</w:t>
      </w:r>
      <w:proofErr w:type="gramEnd"/>
      <w:r w:rsidRPr="00952ADE">
        <w:rPr>
          <w:lang w:val="en-US" w:bidi="ar-SA"/>
        </w:rPr>
        <w:t xml:space="preserve"> be installed with a slope and must not move when backfilled with concrete, so it must be securely fastened.</w:t>
      </w:r>
    </w:p>
    <w:p w14:paraId="69867F2F" w14:textId="5F58CB1E" w:rsidR="00D76F02" w:rsidRPr="00952ADE" w:rsidRDefault="00D76F02" w:rsidP="00D76F02">
      <w:pPr>
        <w:rPr>
          <w:lang w:val="en-US" w:bidi="ar-SA"/>
        </w:rPr>
      </w:pPr>
      <w:r w:rsidRPr="00952ADE">
        <w:rPr>
          <w:lang w:val="en-US" w:bidi="ar-SA"/>
        </w:rPr>
        <w:t>In Europe, metal cast-in concrete brackets are available for this purpose, but these have disadvantages in terms of weight.</w:t>
      </w:r>
    </w:p>
    <w:p w14:paraId="1E421557" w14:textId="77777777" w:rsidR="00686FFC" w:rsidRDefault="00686FFC">
      <w:pPr>
        <w:spacing w:after="0" w:line="240" w:lineRule="auto"/>
        <w:rPr>
          <w:b/>
          <w:lang w:val="en-US" w:bidi="ar-SA"/>
        </w:rPr>
      </w:pPr>
      <w:r>
        <w:rPr>
          <w:lang w:val="en-US" w:bidi="ar-SA"/>
        </w:rPr>
        <w:br w:type="page"/>
      </w:r>
    </w:p>
    <w:p w14:paraId="67CA1373" w14:textId="68519EB3" w:rsidR="00D76F02" w:rsidRPr="00952ADE" w:rsidRDefault="00D76F02" w:rsidP="00D76F02">
      <w:pPr>
        <w:pStyle w:val="Untertitel"/>
        <w:rPr>
          <w:lang w:val="en-US"/>
        </w:rPr>
      </w:pPr>
      <w:r w:rsidRPr="00952ADE">
        <w:rPr>
          <w:lang w:val="en-US" w:bidi="ar-SA"/>
        </w:rPr>
        <w:lastRenderedPageBreak/>
        <w:t>Improvising at the building site</w:t>
      </w:r>
    </w:p>
    <w:p w14:paraId="4E5919C3" w14:textId="7B3AF157" w:rsidR="00D76F02" w:rsidRPr="00952ADE" w:rsidRDefault="00686FFC" w:rsidP="00D76F02">
      <w:pPr>
        <w:rPr>
          <w:lang w:val="en-US" w:bidi="ar-SA"/>
        </w:rPr>
      </w:pPr>
      <w:r>
        <w:rPr>
          <w:lang w:val="en-US" w:bidi="ar-SA"/>
        </w:rPr>
        <w:t>“</w:t>
      </w:r>
      <w:r w:rsidR="00D76F02" w:rsidRPr="00952ADE">
        <w:rPr>
          <w:lang w:val="en-US" w:bidi="ar-SA"/>
        </w:rPr>
        <w:t xml:space="preserve">In countries outside of Europe, however, plumbers often </w:t>
      </w:r>
      <w:proofErr w:type="gramStart"/>
      <w:r w:rsidR="00D76F02" w:rsidRPr="00952ADE">
        <w:rPr>
          <w:lang w:val="en-US" w:bidi="ar-SA"/>
        </w:rPr>
        <w:t>have to</w:t>
      </w:r>
      <w:proofErr w:type="gramEnd"/>
      <w:r w:rsidR="00D76F02" w:rsidRPr="00952ADE">
        <w:rPr>
          <w:lang w:val="en-US" w:bidi="ar-SA"/>
        </w:rPr>
        <w:t xml:space="preserve"> improvise, using any objects lying around on the building site – a piece of wood, some newspaper. This is not safe installation,</w:t>
      </w:r>
      <w:r>
        <w:rPr>
          <w:lang w:val="en-US" w:bidi="ar-SA"/>
        </w:rPr>
        <w:t>”</w:t>
      </w:r>
      <w:r w:rsidR="00D76F02" w:rsidRPr="00952ADE">
        <w:rPr>
          <w:lang w:val="en-US" w:bidi="ar-SA"/>
        </w:rPr>
        <w:t xml:space="preserve"> says Matthias Riggenbach, Head of Product Management Piping Systems at Geberit International Sales AG. </w:t>
      </w:r>
    </w:p>
    <w:p w14:paraId="4B3E38C3" w14:textId="62EE7D9E" w:rsidR="00D76F02" w:rsidRPr="00952ADE" w:rsidRDefault="00D76F02" w:rsidP="00D76F02">
      <w:pPr>
        <w:rPr>
          <w:lang w:val="en-US" w:bidi="ar-SA"/>
        </w:rPr>
      </w:pPr>
      <w:r w:rsidRPr="00952ADE">
        <w:rPr>
          <w:lang w:val="en-US" w:bidi="ar-SA"/>
        </w:rPr>
        <w:t xml:space="preserve">For this reason, Geberit has developed a cast-in concrete bracket that is optimally tailored to the welded Geberit drainage systems. It is made of 100 % recycled plastic and can be assembled in just a few simple steps. </w:t>
      </w:r>
      <w:r w:rsidR="00686FFC">
        <w:rPr>
          <w:lang w:val="en-US" w:bidi="ar-SA"/>
        </w:rPr>
        <w:t>“</w:t>
      </w:r>
      <w:r w:rsidRPr="00952ADE">
        <w:rPr>
          <w:lang w:val="en-US" w:bidi="ar-SA"/>
        </w:rPr>
        <w:t xml:space="preserve">The cast-in concrete bracket is in particular </w:t>
      </w:r>
      <w:proofErr w:type="spellStart"/>
      <w:r w:rsidRPr="00952ADE">
        <w:rPr>
          <w:lang w:val="en-US" w:bidi="ar-SA"/>
        </w:rPr>
        <w:t>characterised</w:t>
      </w:r>
      <w:proofErr w:type="spellEnd"/>
      <w:r w:rsidRPr="00952ADE">
        <w:rPr>
          <w:lang w:val="en-US" w:bidi="ar-SA"/>
        </w:rPr>
        <w:t xml:space="preserve"> by efficient and flexible installation for most pipe sizes,</w:t>
      </w:r>
      <w:r w:rsidR="00686FFC">
        <w:rPr>
          <w:lang w:val="en-US" w:bidi="ar-SA"/>
        </w:rPr>
        <w:t>”</w:t>
      </w:r>
      <w:r w:rsidRPr="00952ADE">
        <w:rPr>
          <w:lang w:val="en-US" w:bidi="ar-SA"/>
        </w:rPr>
        <w:t xml:space="preserve"> explains Franziska Knapp, Product Manager International for Drainage Systems at Geberit. </w:t>
      </w:r>
    </w:p>
    <w:p w14:paraId="2D147266" w14:textId="77777777" w:rsidR="00D76F02" w:rsidRPr="00952ADE" w:rsidRDefault="00D76F02" w:rsidP="00D76F02">
      <w:pPr>
        <w:pStyle w:val="Untertitel"/>
        <w:rPr>
          <w:lang w:val="en-US"/>
        </w:rPr>
      </w:pPr>
      <w:r w:rsidRPr="00952ADE">
        <w:rPr>
          <w:lang w:val="en-US" w:bidi="ar-SA"/>
        </w:rPr>
        <w:t xml:space="preserve">One product for all types of </w:t>
      </w:r>
      <w:proofErr w:type="gramStart"/>
      <w:r w:rsidRPr="00952ADE">
        <w:rPr>
          <w:lang w:val="en-US" w:bidi="ar-SA"/>
        </w:rPr>
        <w:t>uses</w:t>
      </w:r>
      <w:proofErr w:type="gramEnd"/>
      <w:r w:rsidRPr="00952ADE">
        <w:rPr>
          <w:lang w:val="en-US"/>
        </w:rPr>
        <w:t xml:space="preserve"> </w:t>
      </w:r>
    </w:p>
    <w:p w14:paraId="04757991" w14:textId="58743E11" w:rsidR="00D76F02" w:rsidRPr="00952ADE" w:rsidRDefault="00D76F02" w:rsidP="00D76F02">
      <w:pPr>
        <w:rPr>
          <w:lang w:val="en-US" w:bidi="ar-SA"/>
        </w:rPr>
      </w:pPr>
      <w:r w:rsidRPr="00952ADE">
        <w:rPr>
          <w:lang w:val="en-US" w:bidi="ar-SA"/>
        </w:rPr>
        <w:t xml:space="preserve">A cast-in concrete bracket consists of a base plate that the two detent rods are mounted on. The support can be clamped between these and adjusted to the desired height. Finally, the pipe is fixed in place with a cable tie. The base plate can either be nailed into the form panel or attached to the reinforcing bars using cable ties. </w:t>
      </w:r>
      <w:r w:rsidR="00686FFC">
        <w:rPr>
          <w:lang w:val="en-US" w:bidi="ar-SA"/>
        </w:rPr>
        <w:t>“</w:t>
      </w:r>
      <w:r w:rsidRPr="00952ADE">
        <w:rPr>
          <w:lang w:val="en-US" w:bidi="ar-SA"/>
        </w:rPr>
        <w:t>A single product for all types of uses – that’s the idea,</w:t>
      </w:r>
      <w:r w:rsidR="00686FFC">
        <w:rPr>
          <w:lang w:val="en-US" w:bidi="ar-SA"/>
        </w:rPr>
        <w:t>”</w:t>
      </w:r>
      <w:r w:rsidRPr="00952ADE">
        <w:rPr>
          <w:lang w:val="en-US" w:bidi="ar-SA"/>
        </w:rPr>
        <w:t xml:space="preserve"> says Franziska Knapp. </w:t>
      </w:r>
    </w:p>
    <w:p w14:paraId="29C5603B" w14:textId="433D5FA0" w:rsidR="00D76F02" w:rsidRPr="00952ADE" w:rsidRDefault="00D76F02" w:rsidP="00D76F02">
      <w:pPr>
        <w:rPr>
          <w:lang w:val="en-US" w:bidi="ar-SA"/>
        </w:rPr>
      </w:pPr>
      <w:r w:rsidRPr="00952ADE">
        <w:rPr>
          <w:lang w:val="en-US" w:bidi="ar-SA"/>
        </w:rPr>
        <w:t xml:space="preserve">The cast-in concrete bracket underwent a series of internal quality tests at Geberit. </w:t>
      </w:r>
      <w:r w:rsidR="00686FFC">
        <w:rPr>
          <w:lang w:val="en-US" w:bidi="ar-SA"/>
        </w:rPr>
        <w:t>“</w:t>
      </w:r>
      <w:r w:rsidRPr="00952ADE">
        <w:rPr>
          <w:lang w:val="en-US" w:bidi="ar-SA"/>
        </w:rPr>
        <w:t xml:space="preserve">We </w:t>
      </w:r>
      <w:proofErr w:type="spellStart"/>
      <w:r w:rsidRPr="00952ADE">
        <w:rPr>
          <w:lang w:val="en-US" w:bidi="ar-SA"/>
        </w:rPr>
        <w:t>analysed</w:t>
      </w:r>
      <w:proofErr w:type="spellEnd"/>
      <w:r w:rsidRPr="00952ADE">
        <w:rPr>
          <w:lang w:val="en-US" w:bidi="ar-SA"/>
        </w:rPr>
        <w:t xml:space="preserve"> exactly how the pipe and cast-in concrete bracket behave when concrete is backfilled,</w:t>
      </w:r>
      <w:r w:rsidR="00686FFC">
        <w:rPr>
          <w:lang w:val="en-US" w:bidi="ar-SA"/>
        </w:rPr>
        <w:t>”</w:t>
      </w:r>
      <w:r w:rsidRPr="00952ADE">
        <w:rPr>
          <w:lang w:val="en-US" w:bidi="ar-SA"/>
        </w:rPr>
        <w:t xml:space="preserve"> Franziska Knapp explains. </w:t>
      </w:r>
      <w:r w:rsidR="00686FFC">
        <w:rPr>
          <w:lang w:val="en-US" w:bidi="ar-SA"/>
        </w:rPr>
        <w:t>“</w:t>
      </w:r>
      <w:r w:rsidRPr="00952ADE">
        <w:rPr>
          <w:lang w:val="en-US" w:bidi="ar-SA"/>
        </w:rPr>
        <w:t xml:space="preserve">We have developed a product that is as reliable as the metal </w:t>
      </w:r>
      <w:proofErr w:type="gramStart"/>
      <w:r w:rsidRPr="00952ADE">
        <w:rPr>
          <w:lang w:val="en-US" w:bidi="ar-SA"/>
        </w:rPr>
        <w:t>alternatives, but</w:t>
      </w:r>
      <w:proofErr w:type="gramEnd"/>
      <w:r w:rsidRPr="00952ADE">
        <w:rPr>
          <w:lang w:val="en-US" w:bidi="ar-SA"/>
        </w:rPr>
        <w:t xml:space="preserve"> is made from recycled material and lighter.</w:t>
      </w:r>
      <w:r w:rsidR="00686FFC">
        <w:rPr>
          <w:lang w:bidi="ar-SA"/>
        </w:rPr>
        <w:t>”</w:t>
      </w:r>
      <w:r w:rsidRPr="00952ADE">
        <w:rPr>
          <w:lang w:val="en-US" w:bidi="ar-SA"/>
        </w:rPr>
        <w:t xml:space="preserve"> </w:t>
      </w:r>
    </w:p>
    <w:p w14:paraId="140985E3" w14:textId="75095F9A" w:rsidR="00D76F02" w:rsidRPr="00952ADE" w:rsidRDefault="00D76F02" w:rsidP="00D76F02">
      <w:pPr>
        <w:rPr>
          <w:lang w:val="en-US" w:bidi="ar-SA"/>
        </w:rPr>
      </w:pPr>
      <w:r w:rsidRPr="00952ADE">
        <w:rPr>
          <w:lang w:val="en-US" w:bidi="ar-SA"/>
        </w:rPr>
        <w:t xml:space="preserve">Great news for </w:t>
      </w:r>
      <w:r w:rsidR="00D96A65">
        <w:rPr>
          <w:lang w:val="en-US" w:bidi="ar-SA"/>
        </w:rPr>
        <w:t>installers</w:t>
      </w:r>
      <w:r w:rsidRPr="00952ADE">
        <w:rPr>
          <w:lang w:val="en-US" w:bidi="ar-SA"/>
        </w:rPr>
        <w:t xml:space="preserve"> in many countries. Matthias Riggenbach explains, </w:t>
      </w:r>
      <w:r w:rsidR="00686FFC">
        <w:rPr>
          <w:lang w:val="en-US" w:bidi="ar-SA"/>
        </w:rPr>
        <w:t>“</w:t>
      </w:r>
      <w:r w:rsidRPr="00952ADE">
        <w:rPr>
          <w:lang w:val="en-US" w:bidi="ar-SA"/>
        </w:rPr>
        <w:t>now we can offer a complete solution from a single source – that’s ideal.</w:t>
      </w:r>
      <w:r w:rsidR="00686FFC">
        <w:rPr>
          <w:lang w:val="en-US" w:bidi="ar-SA"/>
        </w:rPr>
        <w:t>”</w:t>
      </w:r>
    </w:p>
    <w:p w14:paraId="4C620FC2" w14:textId="77777777" w:rsidR="00D76F02" w:rsidRPr="00D76F02" w:rsidRDefault="00D76F02" w:rsidP="00D76F02">
      <w:pPr>
        <w:pBdr>
          <w:top w:val="single" w:sz="4" w:space="1" w:color="auto"/>
          <w:left w:val="single" w:sz="4" w:space="4" w:color="auto"/>
          <w:bottom w:val="single" w:sz="4" w:space="1" w:color="auto"/>
          <w:right w:val="single" w:sz="4" w:space="4" w:color="auto"/>
        </w:pBdr>
        <w:rPr>
          <w:b/>
          <w:bCs/>
          <w:lang w:val="en-US" w:bidi="ar-SA"/>
        </w:rPr>
      </w:pPr>
      <w:r w:rsidRPr="00D76F02">
        <w:rPr>
          <w:b/>
          <w:bCs/>
          <w:lang w:val="en-US" w:bidi="ar-SA"/>
        </w:rPr>
        <w:t xml:space="preserve">A complete set that </w:t>
      </w:r>
      <w:proofErr w:type="gramStart"/>
      <w:r w:rsidRPr="00D76F02">
        <w:rPr>
          <w:b/>
          <w:bCs/>
          <w:lang w:val="en-US" w:bidi="ar-SA"/>
        </w:rPr>
        <w:t>works</w:t>
      </w:r>
      <w:proofErr w:type="gramEnd"/>
    </w:p>
    <w:p w14:paraId="69036B74" w14:textId="77777777" w:rsidR="00D76F02" w:rsidRPr="00952ADE" w:rsidRDefault="00D76F02" w:rsidP="00D76F02">
      <w:pPr>
        <w:pBdr>
          <w:top w:val="single" w:sz="4" w:space="1" w:color="auto"/>
          <w:left w:val="single" w:sz="4" w:space="4" w:color="auto"/>
          <w:bottom w:val="single" w:sz="4" w:space="1" w:color="auto"/>
          <w:right w:val="single" w:sz="4" w:space="4" w:color="auto"/>
        </w:pBdr>
        <w:rPr>
          <w:lang w:val="en-US" w:bidi="ar-SA"/>
        </w:rPr>
      </w:pPr>
      <w:r w:rsidRPr="00952ADE">
        <w:rPr>
          <w:lang w:val="en-US" w:bidi="ar-SA"/>
        </w:rPr>
        <w:t xml:space="preserve">Geberit has tested the cast-in concrete bracket with specific cable ties and nails. The cable ties and nails are available as accessories for the Geberit cast-in concrete bracket. </w:t>
      </w:r>
    </w:p>
    <w:p w14:paraId="3B630BCA" w14:textId="77777777" w:rsidR="00FF7EF7" w:rsidRPr="005C7BF9" w:rsidRDefault="00FF7EF7" w:rsidP="005C7BF9">
      <w:pPr>
        <w:pStyle w:val="Boilerpatebold"/>
        <w:rPr>
          <w:rStyle w:val="Fett"/>
        </w:rPr>
      </w:pPr>
      <w:r>
        <w:rPr>
          <w:rStyle w:val="Fett"/>
        </w:rPr>
        <w:t>For further information, please contact:</w:t>
      </w:r>
    </w:p>
    <w:p w14:paraId="26BF4D6D" w14:textId="77777777" w:rsidR="007F14A8" w:rsidRPr="00AD41AD" w:rsidRDefault="007F14A8" w:rsidP="007F14A8">
      <w:pPr>
        <w:pStyle w:val="Untertitel"/>
        <w:spacing w:line="240" w:lineRule="auto"/>
        <w:rPr>
          <w:rStyle w:val="Fett"/>
          <w:b w:val="0"/>
          <w:szCs w:val="16"/>
          <w:lang w:val="de-CH"/>
        </w:rPr>
      </w:pPr>
      <w:r w:rsidRPr="00AD41AD">
        <w:rPr>
          <w:rStyle w:val="Fett"/>
          <w:b w:val="0"/>
          <w:szCs w:val="16"/>
          <w:lang w:val="de-CH"/>
        </w:rPr>
        <w:t>Geberit International Sales AG</w:t>
      </w:r>
    </w:p>
    <w:p w14:paraId="140A0B4C" w14:textId="77777777" w:rsidR="007F14A8" w:rsidRPr="006D2189" w:rsidRDefault="007F14A8" w:rsidP="007F14A8">
      <w:pPr>
        <w:pStyle w:val="Untertitel"/>
        <w:spacing w:line="240" w:lineRule="auto"/>
        <w:rPr>
          <w:b w:val="0"/>
          <w:sz w:val="16"/>
          <w:szCs w:val="16"/>
          <w:lang w:val="de-CH"/>
        </w:rPr>
      </w:pPr>
      <w:r w:rsidRPr="006D2189">
        <w:rPr>
          <w:rStyle w:val="Fett"/>
          <w:b w:val="0"/>
          <w:szCs w:val="16"/>
          <w:lang w:val="de-CH"/>
        </w:rPr>
        <w:t>Neue Jonastrasse 59</w:t>
      </w:r>
      <w:r w:rsidRPr="006D2189">
        <w:rPr>
          <w:rStyle w:val="Fett"/>
          <w:b w:val="0"/>
          <w:szCs w:val="16"/>
          <w:lang w:val="de-CH"/>
        </w:rPr>
        <w:br/>
      </w:r>
      <w:r w:rsidRPr="006D2189">
        <w:rPr>
          <w:b w:val="0"/>
          <w:sz w:val="16"/>
          <w:szCs w:val="16"/>
          <w:lang w:val="de-CH"/>
        </w:rPr>
        <w:t>CH-8640 Rapperswil</w:t>
      </w:r>
      <w:r w:rsidRPr="006D2189">
        <w:rPr>
          <w:b w:val="0"/>
          <w:sz w:val="16"/>
          <w:szCs w:val="16"/>
          <w:lang w:val="de-CH"/>
        </w:rPr>
        <w:br/>
        <w:t>Switzerland</w:t>
      </w:r>
      <w:r w:rsidRPr="006D2189">
        <w:rPr>
          <w:b w:val="0"/>
          <w:sz w:val="16"/>
          <w:szCs w:val="16"/>
          <w:lang w:val="de-CH"/>
        </w:rPr>
        <w:br/>
      </w:r>
    </w:p>
    <w:p w14:paraId="60600BAB" w14:textId="77777777" w:rsidR="007F14A8" w:rsidRPr="00AD41AD" w:rsidRDefault="007F14A8" w:rsidP="007F14A8">
      <w:pPr>
        <w:pStyle w:val="Untertitel"/>
        <w:spacing w:line="240" w:lineRule="auto"/>
        <w:rPr>
          <w:rStyle w:val="Fett"/>
          <w:b w:val="0"/>
          <w:szCs w:val="16"/>
        </w:rPr>
      </w:pPr>
      <w:r>
        <w:rPr>
          <w:rStyle w:val="Fett"/>
          <w:b w:val="0"/>
          <w:szCs w:val="16"/>
        </w:rPr>
        <w:t>Bettina Starck, Marketing Communication Manager</w:t>
      </w:r>
    </w:p>
    <w:p w14:paraId="5FAC8DA4" w14:textId="77777777" w:rsidR="007F14A8" w:rsidRPr="00AD41AD" w:rsidRDefault="007F14A8" w:rsidP="007F14A8">
      <w:pPr>
        <w:pStyle w:val="Untertitel"/>
        <w:spacing w:line="240" w:lineRule="auto"/>
        <w:rPr>
          <w:rStyle w:val="Fett"/>
          <w:b w:val="0"/>
          <w:szCs w:val="16"/>
        </w:rPr>
      </w:pPr>
      <w:r w:rsidRPr="00AD41AD">
        <w:rPr>
          <w:rStyle w:val="Fett"/>
          <w:b w:val="0"/>
          <w:szCs w:val="16"/>
        </w:rPr>
        <w:t xml:space="preserve">Tel. +41 (0) 55 221 </w:t>
      </w:r>
      <w:r>
        <w:rPr>
          <w:rStyle w:val="Fett"/>
          <w:b w:val="0"/>
          <w:szCs w:val="16"/>
        </w:rPr>
        <w:t>61 14</w:t>
      </w:r>
    </w:p>
    <w:p w14:paraId="70E31E56" w14:textId="77777777" w:rsidR="00FF7EF7" w:rsidRPr="007F14A8" w:rsidRDefault="00FF7EF7" w:rsidP="00FF7EF7">
      <w:pPr>
        <w:pStyle w:val="Untertitel"/>
      </w:pPr>
    </w:p>
    <w:p w14:paraId="540FB4FD" w14:textId="77777777" w:rsidR="00FF7EF7" w:rsidRPr="007F14A8" w:rsidRDefault="00FF7EF7" w:rsidP="00FF7EF7">
      <w:pPr>
        <w:pStyle w:val="Boilerpatebold"/>
        <w:rPr>
          <w:rStyle w:val="Fett"/>
        </w:rPr>
      </w:pPr>
      <w:r w:rsidRPr="007F14A8">
        <w:rPr>
          <w:rStyle w:val="Fett"/>
        </w:rPr>
        <w:t>About Geberit</w:t>
      </w:r>
    </w:p>
    <w:p w14:paraId="0ADCE6CC" w14:textId="2E65ED8B" w:rsidR="72FE3420" w:rsidRDefault="72FE3420" w:rsidP="4DFF5FA3">
      <w:pPr>
        <w:spacing w:after="0" w:line="240" w:lineRule="auto"/>
        <w:rPr>
          <w:sz w:val="16"/>
          <w:szCs w:val="16"/>
        </w:rPr>
      </w:pPr>
      <w:r w:rsidRPr="007F14A8">
        <w:rPr>
          <w:sz w:val="16"/>
          <w:szCs w:val="16"/>
        </w:rPr>
        <w:t>The globally operating Geberit Group is a European leader in the field of sanitary products and celebrat</w:t>
      </w:r>
      <w:r w:rsidR="002F7C44" w:rsidRPr="007F14A8">
        <w:rPr>
          <w:sz w:val="16"/>
          <w:szCs w:val="16"/>
        </w:rPr>
        <w:t>ed</w:t>
      </w:r>
      <w:r w:rsidRPr="007F14A8">
        <w:rPr>
          <w:sz w:val="16"/>
          <w:szCs w:val="16"/>
        </w:rPr>
        <w:t xml:space="preserve"> its 150th anniversary in 2024. Geberit operates with a strong local presence in most European countries, providing unique added value when it comes to sanitary technology and bathroom ceramics. The production network encompasses 26 production facilities, of which 4 are located overseas. The Group is headquartered in Rapperswil-Jona, Switzerland. With around 11,000 employees in approximately 50 countries, Geberit generated net sales of CHF 3.1 billion in 2023. The Geberit shares are listed on the SIX Swiss Exchange and have been included in the SMI (Swiss Market Index) since 2012</w:t>
      </w:r>
    </w:p>
    <w:p w14:paraId="094CB42A" w14:textId="77777777" w:rsidR="003C6C67" w:rsidRDefault="003C6C67" w:rsidP="008D7459">
      <w:pPr>
        <w:pStyle w:val="Untertitel"/>
      </w:pPr>
    </w:p>
    <w:p w14:paraId="1C517C3F" w14:textId="77777777" w:rsidR="006C1D9B" w:rsidRDefault="006C1D9B" w:rsidP="006C1D9B"/>
    <w:p w14:paraId="24C1E8EC" w14:textId="77777777" w:rsidR="006C1D9B" w:rsidRDefault="006C1D9B" w:rsidP="006C1D9B"/>
    <w:p w14:paraId="3FC282CD" w14:textId="77777777" w:rsidR="006C1D9B" w:rsidRPr="006C1D9B" w:rsidRDefault="006C1D9B" w:rsidP="006C1D9B"/>
    <w:p w14:paraId="0BF8A1AA" w14:textId="2313661E" w:rsidR="77EDB4B0" w:rsidRDefault="77EDB4B0" w:rsidP="77EDB4B0">
      <w:pPr>
        <w:pStyle w:val="Untertitel"/>
      </w:pPr>
    </w:p>
    <w:p w14:paraId="04818A73" w14:textId="1E2BBECF" w:rsidR="00AD1F80" w:rsidRDefault="00491E1B" w:rsidP="00686FFC">
      <w:pPr>
        <w:pStyle w:val="Untertitel"/>
      </w:pPr>
      <w:r>
        <w:t>Pictures</w:t>
      </w:r>
      <w:r w:rsidR="008B1E6C">
        <w:t xml:space="preserve"> </w:t>
      </w:r>
      <w:r w:rsidR="00686FFC">
        <w:t>https://media.geberit.com/en</w:t>
      </w:r>
    </w:p>
    <w:p w14:paraId="37959BE9" w14:textId="77777777" w:rsidR="00686FFC" w:rsidRPr="00686FFC" w:rsidRDefault="00686FFC" w:rsidP="00686FFC"/>
    <w:tbl>
      <w:tblPr>
        <w:tblStyle w:val="Tabellenraster"/>
        <w:tblW w:w="896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6"/>
        <w:gridCol w:w="4578"/>
      </w:tblGrid>
      <w:tr w:rsidR="00AD1F80" w:rsidRPr="005773BB" w14:paraId="1887119C" w14:textId="77777777" w:rsidTr="00686FFC">
        <w:trPr>
          <w:trHeight w:val="2049"/>
        </w:trPr>
        <w:tc>
          <w:tcPr>
            <w:tcW w:w="4145" w:type="dxa"/>
          </w:tcPr>
          <w:p w14:paraId="37E9D4E0" w14:textId="65622D13" w:rsidR="00AD1F80" w:rsidRDefault="00AD1F80" w:rsidP="00BC2CFE">
            <w:pPr>
              <w:rPr>
                <w:noProof/>
                <w:lang w:eastAsia="de-DE"/>
              </w:rPr>
            </w:pPr>
            <w:r>
              <w:rPr>
                <w:noProof/>
              </w:rPr>
              <w:drawing>
                <wp:anchor distT="0" distB="0" distL="114300" distR="114300" simplePos="0" relativeHeight="251656704" behindDoc="0" locked="0" layoutInCell="1" allowOverlap="1" wp14:anchorId="2C10B905" wp14:editId="09A2BE6C">
                  <wp:simplePos x="0" y="0"/>
                  <wp:positionH relativeFrom="column">
                    <wp:posOffset>-65405</wp:posOffset>
                  </wp:positionH>
                  <wp:positionV relativeFrom="paragraph">
                    <wp:posOffset>5080</wp:posOffset>
                  </wp:positionV>
                  <wp:extent cx="2642870" cy="1752600"/>
                  <wp:effectExtent l="0" t="0" r="5080" b="0"/>
                  <wp:wrapSquare wrapText="bothSides"/>
                  <wp:docPr id="188988056" name="Grafik 188988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42870" cy="17526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819" w:type="dxa"/>
          </w:tcPr>
          <w:p w14:paraId="7CB3CB31" w14:textId="03A57D00" w:rsidR="00AD1F80" w:rsidRPr="00686FFC" w:rsidRDefault="00083967" w:rsidP="00686FFC">
            <w:pPr>
              <w:rPr>
                <w:color w:val="000000"/>
                <w:lang w:val="en-US" w:eastAsia="ar-SA"/>
              </w:rPr>
            </w:pPr>
            <w:r w:rsidRPr="00083967">
              <w:rPr>
                <w:lang w:val="en-US"/>
              </w:rPr>
              <w:t>Easy to install: The cast-in concrete bracket is a welcome installing aid on the building site</w:t>
            </w:r>
            <w:r w:rsidR="00AD1F80" w:rsidRPr="00083967">
              <w:rPr>
                <w:rFonts w:eastAsia="Arial"/>
                <w:szCs w:val="20"/>
                <w:lang w:val="en-US"/>
              </w:rPr>
              <w:t xml:space="preserve">. </w:t>
            </w:r>
            <w:r w:rsidR="00AD1F80" w:rsidRPr="00083967">
              <w:rPr>
                <w:rFonts w:eastAsia="Arial"/>
                <w:szCs w:val="20"/>
                <w:lang w:val="en-US"/>
              </w:rPr>
              <w:br/>
            </w:r>
            <w:r w:rsidR="00AD1F80" w:rsidRPr="00686FFC">
              <w:rPr>
                <w:color w:val="000000"/>
                <w:lang w:val="en-US" w:eastAsia="ar-SA"/>
              </w:rPr>
              <w:t xml:space="preserve">Foto: Stefanie </w:t>
            </w:r>
            <w:proofErr w:type="spellStart"/>
            <w:r w:rsidR="00AD1F80" w:rsidRPr="00686FFC">
              <w:rPr>
                <w:color w:val="000000"/>
                <w:lang w:val="en-US" w:eastAsia="ar-SA"/>
              </w:rPr>
              <w:t>Aumiller</w:t>
            </w:r>
            <w:proofErr w:type="spellEnd"/>
            <w:r w:rsidR="00AD1F80" w:rsidRPr="00686FFC">
              <w:rPr>
                <w:color w:val="000000"/>
                <w:lang w:val="en-US" w:eastAsia="ar-SA"/>
              </w:rPr>
              <w:br/>
            </w:r>
          </w:p>
        </w:tc>
      </w:tr>
      <w:tr w:rsidR="00686FFC" w:rsidRPr="005773BB" w14:paraId="2824BFFD" w14:textId="77777777" w:rsidTr="00686FFC">
        <w:trPr>
          <w:trHeight w:val="2049"/>
        </w:trPr>
        <w:tc>
          <w:tcPr>
            <w:tcW w:w="4145" w:type="dxa"/>
          </w:tcPr>
          <w:p w14:paraId="36CE80C1" w14:textId="7079DCF2" w:rsidR="00686FFC" w:rsidRDefault="00686FFC" w:rsidP="00BC2CFE">
            <w:pPr>
              <w:rPr>
                <w:noProof/>
              </w:rPr>
            </w:pPr>
            <w:r>
              <w:rPr>
                <w:noProof/>
              </w:rPr>
              <w:drawing>
                <wp:anchor distT="0" distB="0" distL="114300" distR="114300" simplePos="0" relativeHeight="251665920" behindDoc="0" locked="0" layoutInCell="1" allowOverlap="1" wp14:anchorId="0E1E293B" wp14:editId="718B400E">
                  <wp:simplePos x="0" y="0"/>
                  <wp:positionH relativeFrom="column">
                    <wp:posOffset>-55880</wp:posOffset>
                  </wp:positionH>
                  <wp:positionV relativeFrom="paragraph">
                    <wp:posOffset>17145</wp:posOffset>
                  </wp:positionV>
                  <wp:extent cx="2642870" cy="1764665"/>
                  <wp:effectExtent l="0" t="0" r="5080" b="698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42870" cy="176466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819" w:type="dxa"/>
          </w:tcPr>
          <w:p w14:paraId="2B2E3E9C" w14:textId="7EB92BC2" w:rsidR="00686FFC" w:rsidRPr="00686FFC" w:rsidRDefault="00686FFC" w:rsidP="00BC2CFE">
            <w:pPr>
              <w:rPr>
                <w:color w:val="000000"/>
                <w:lang w:eastAsia="ar-SA"/>
              </w:rPr>
            </w:pPr>
            <w:r w:rsidRPr="00455051">
              <w:rPr>
                <w:lang w:val="en-US"/>
              </w:rPr>
              <w:t>Done with just a few hand movements: The bracket is a light and handy product</w:t>
            </w:r>
            <w:r w:rsidRPr="00455051">
              <w:rPr>
                <w:rFonts w:eastAsia="Arial"/>
                <w:szCs w:val="20"/>
                <w:lang w:val="en-US"/>
              </w:rPr>
              <w:t xml:space="preserve">. </w:t>
            </w:r>
            <w:r w:rsidRPr="00455051">
              <w:rPr>
                <w:rFonts w:eastAsia="Arial"/>
                <w:szCs w:val="20"/>
                <w:lang w:val="en-US"/>
              </w:rPr>
              <w:br/>
            </w:r>
            <w:r w:rsidRPr="008652DE">
              <w:rPr>
                <w:color w:val="000000"/>
                <w:lang w:eastAsia="ar-SA"/>
              </w:rPr>
              <w:t xml:space="preserve">Foto: </w:t>
            </w:r>
            <w:r>
              <w:rPr>
                <w:color w:val="000000"/>
                <w:lang w:eastAsia="ar-SA"/>
              </w:rPr>
              <w:t xml:space="preserve">Stefanie </w:t>
            </w:r>
            <w:proofErr w:type="spellStart"/>
            <w:r>
              <w:rPr>
                <w:color w:val="000000"/>
                <w:lang w:eastAsia="ar-SA"/>
              </w:rPr>
              <w:t>Aumiller</w:t>
            </w:r>
            <w:proofErr w:type="spellEnd"/>
            <w:r>
              <w:rPr>
                <w:color w:val="000000"/>
                <w:lang w:eastAsia="ar-SA"/>
              </w:rPr>
              <w:br/>
            </w:r>
          </w:p>
        </w:tc>
      </w:tr>
      <w:tr w:rsidR="00686FFC" w:rsidRPr="005773BB" w14:paraId="26008DF0" w14:textId="77777777" w:rsidTr="00686FFC">
        <w:trPr>
          <w:trHeight w:val="2049"/>
        </w:trPr>
        <w:tc>
          <w:tcPr>
            <w:tcW w:w="4145" w:type="dxa"/>
          </w:tcPr>
          <w:p w14:paraId="0E2E24BE" w14:textId="4F0E3814" w:rsidR="00686FFC" w:rsidRDefault="00686FFC" w:rsidP="00BC2CFE">
            <w:pPr>
              <w:rPr>
                <w:noProof/>
              </w:rPr>
            </w:pPr>
            <w:r>
              <w:rPr>
                <w:noProof/>
              </w:rPr>
              <w:drawing>
                <wp:anchor distT="0" distB="0" distL="114300" distR="114300" simplePos="0" relativeHeight="251663872" behindDoc="0" locked="0" layoutInCell="1" allowOverlap="1" wp14:anchorId="6F8A46D5" wp14:editId="31CC7B33">
                  <wp:simplePos x="0" y="0"/>
                  <wp:positionH relativeFrom="page">
                    <wp:posOffset>0</wp:posOffset>
                  </wp:positionH>
                  <wp:positionV relativeFrom="paragraph">
                    <wp:posOffset>0</wp:posOffset>
                  </wp:positionV>
                  <wp:extent cx="2638425" cy="1753870"/>
                  <wp:effectExtent l="0" t="0" r="952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38425" cy="175387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819" w:type="dxa"/>
          </w:tcPr>
          <w:p w14:paraId="1B444B11" w14:textId="20D0AB9D" w:rsidR="00686FFC" w:rsidRPr="00686FFC" w:rsidRDefault="00686FFC" w:rsidP="00BC2CFE">
            <w:pPr>
              <w:rPr>
                <w:color w:val="000000"/>
                <w:lang w:val="en-US" w:eastAsia="ar-SA"/>
              </w:rPr>
            </w:pPr>
            <w:r w:rsidRPr="004C1565">
              <w:rPr>
                <w:lang w:val="en-US"/>
              </w:rPr>
              <w:t>Save installation: With the cast-in concrete brackets pipes won’t move</w:t>
            </w:r>
            <w:r w:rsidRPr="004C1565">
              <w:rPr>
                <w:rFonts w:eastAsia="Arial"/>
                <w:szCs w:val="20"/>
                <w:lang w:val="en-US"/>
              </w:rPr>
              <w:t xml:space="preserve">. </w:t>
            </w:r>
            <w:r w:rsidRPr="004C1565">
              <w:rPr>
                <w:rFonts w:eastAsia="Arial"/>
                <w:szCs w:val="20"/>
                <w:lang w:val="en-US"/>
              </w:rPr>
              <w:br/>
            </w:r>
            <w:r w:rsidRPr="00686FFC">
              <w:rPr>
                <w:color w:val="000000"/>
                <w:lang w:val="en-US" w:eastAsia="ar-SA"/>
              </w:rPr>
              <w:t xml:space="preserve">Foto: </w:t>
            </w:r>
            <w:r>
              <w:rPr>
                <w:color w:val="000000"/>
                <w:lang w:eastAsia="ar-SA"/>
              </w:rPr>
              <w:t xml:space="preserve">Stefanie </w:t>
            </w:r>
            <w:proofErr w:type="spellStart"/>
            <w:r>
              <w:rPr>
                <w:color w:val="000000"/>
                <w:lang w:eastAsia="ar-SA"/>
              </w:rPr>
              <w:t>Aumiller</w:t>
            </w:r>
            <w:proofErr w:type="spellEnd"/>
            <w:r w:rsidRPr="00686FFC">
              <w:rPr>
                <w:color w:val="000000"/>
                <w:lang w:val="en-US" w:eastAsia="ar-SA"/>
              </w:rPr>
              <w:br/>
            </w:r>
          </w:p>
        </w:tc>
      </w:tr>
    </w:tbl>
    <w:p w14:paraId="10BB5C6D" w14:textId="70A1D87B" w:rsidR="00AD1F80" w:rsidRPr="00686FFC" w:rsidRDefault="00AD1F80" w:rsidP="00AD1F80">
      <w:pPr>
        <w:pStyle w:val="Untertitel"/>
        <w:rPr>
          <w:lang w:val="en-US"/>
        </w:rPr>
      </w:pPr>
    </w:p>
    <w:sectPr w:rsidR="00AD1F80" w:rsidRPr="00686FFC" w:rsidSect="00302B73">
      <w:headerReference w:type="default" r:id="rId15"/>
      <w:footerReference w:type="default" r:id="rId16"/>
      <w:headerReference w:type="first" r:id="rId17"/>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5BF26" w14:textId="77777777" w:rsidR="00680E6C" w:rsidRDefault="00680E6C" w:rsidP="00C0638B">
      <w:r>
        <w:separator/>
      </w:r>
    </w:p>
  </w:endnote>
  <w:endnote w:type="continuationSeparator" w:id="0">
    <w:p w14:paraId="1E6EFA43" w14:textId="77777777" w:rsidR="00680E6C" w:rsidRDefault="00680E6C" w:rsidP="00C0638B">
      <w:r>
        <w:continuationSeparator/>
      </w:r>
    </w:p>
  </w:endnote>
  <w:endnote w:type="continuationNotice" w:id="1">
    <w:p w14:paraId="2C6A9403" w14:textId="77777777" w:rsidR="00680E6C" w:rsidRDefault="00680E6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783E9" w14:textId="26F9812E" w:rsidR="00177A37" w:rsidRDefault="00177A37" w:rsidP="00C0638B">
    <w:pPr>
      <w:pStyle w:val="Fuzeile"/>
    </w:pPr>
    <w:r>
      <w:rPr>
        <w:snapToGrid w:val="0"/>
      </w:rPr>
      <w:fldChar w:fldCharType="begin"/>
    </w:r>
    <w:r>
      <w:rPr>
        <w:snapToGrid w:val="0"/>
      </w:rPr>
      <w:instrText xml:space="preserve"> PAGE </w:instrText>
    </w:r>
    <w:r>
      <w:rPr>
        <w:snapToGrid w:val="0"/>
      </w:rPr>
      <w:fldChar w:fldCharType="separate"/>
    </w:r>
    <w:r w:rsidR="00220C26">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838E22" w14:textId="77777777" w:rsidR="00680E6C" w:rsidRDefault="00680E6C" w:rsidP="00C0638B">
      <w:r>
        <w:separator/>
      </w:r>
    </w:p>
  </w:footnote>
  <w:footnote w:type="continuationSeparator" w:id="0">
    <w:p w14:paraId="29B3C565" w14:textId="77777777" w:rsidR="00680E6C" w:rsidRDefault="00680E6C" w:rsidP="00C0638B">
      <w:r>
        <w:continuationSeparator/>
      </w:r>
    </w:p>
  </w:footnote>
  <w:footnote w:type="continuationNotice" w:id="1">
    <w:p w14:paraId="07F7E962" w14:textId="77777777" w:rsidR="00680E6C" w:rsidRDefault="00680E6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D4304" w14:textId="05B75BBE" w:rsidR="00177A37" w:rsidRDefault="00177A37" w:rsidP="00C0638B">
    <w:pPr>
      <w:pStyle w:val="Kopfzeile"/>
    </w:pPr>
    <w:r>
      <w:rPr>
        <w:noProof/>
        <w:lang w:val="de-CH" w:eastAsia="de-CH" w:bidi="ar-SA"/>
      </w:rPr>
      <w:drawing>
        <wp:anchor distT="0" distB="0" distL="114300" distR="114300" simplePos="0" relativeHeight="251658240" behindDoc="0" locked="0" layoutInCell="1" allowOverlap="1" wp14:anchorId="34700624" wp14:editId="48A85DB5">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t>MEDIA RELEASE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5DFB" w14:textId="25C7F2EC" w:rsidR="00177A37" w:rsidRDefault="00773948" w:rsidP="00C0638B">
    <w:pPr>
      <w:pStyle w:val="Kopfzeile"/>
    </w:pPr>
    <w:r>
      <w:rPr>
        <w:noProof/>
      </w:rPr>
      <w:drawing>
        <wp:anchor distT="0" distB="0" distL="114300" distR="114300" simplePos="0" relativeHeight="251660288" behindDoc="0" locked="0" layoutInCell="1" allowOverlap="1" wp14:anchorId="02BF1105" wp14:editId="10458EBB">
          <wp:simplePos x="0" y="0"/>
          <wp:positionH relativeFrom="column">
            <wp:posOffset>4634230</wp:posOffset>
          </wp:positionH>
          <wp:positionV relativeFrom="paragraph">
            <wp:posOffset>69850</wp:posOffset>
          </wp:positionV>
          <wp:extent cx="1268730" cy="175330"/>
          <wp:effectExtent l="0" t="0" r="7620" b="0"/>
          <wp:wrapNone/>
          <wp:docPr id="538799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8730" cy="175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77A37">
      <w:t>MEDIA 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DAB660B"/>
    <w:multiLevelType w:val="hybridMultilevel"/>
    <w:tmpl w:val="9ADECFD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C7E3AF7"/>
    <w:multiLevelType w:val="hybridMultilevel"/>
    <w:tmpl w:val="462A1AA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63B4426C"/>
    <w:multiLevelType w:val="multilevel"/>
    <w:tmpl w:val="EE386BE6"/>
    <w:lvl w:ilvl="0">
      <w:start w:val="1"/>
      <w:numFmt w:val="decimal"/>
      <w:lvlText w:val="%1.0"/>
      <w:lvlJc w:val="left"/>
      <w:pPr>
        <w:ind w:left="555" w:hanging="555"/>
      </w:pPr>
      <w:rPr>
        <w:rFonts w:hint="default"/>
      </w:rPr>
    </w:lvl>
    <w:lvl w:ilvl="1">
      <w:start w:val="1"/>
      <w:numFmt w:val="decimalZero"/>
      <w:lvlText w:val="%1.%2"/>
      <w:lvlJc w:val="left"/>
      <w:pPr>
        <w:ind w:left="1263" w:hanging="55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049845063">
    <w:abstractNumId w:val="0"/>
  </w:num>
  <w:num w:numId="2" w16cid:durableId="500434500">
    <w:abstractNumId w:val="5"/>
  </w:num>
  <w:num w:numId="3" w16cid:durableId="1121337920">
    <w:abstractNumId w:val="1"/>
  </w:num>
  <w:num w:numId="4" w16cid:durableId="1326401015">
    <w:abstractNumId w:val="3"/>
  </w:num>
  <w:num w:numId="5" w16cid:durableId="652836263">
    <w:abstractNumId w:val="2"/>
  </w:num>
  <w:num w:numId="6" w16cid:durableId="4233804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411D"/>
    <w:rsid w:val="00006036"/>
    <w:rsid w:val="00006594"/>
    <w:rsid w:val="00014B8E"/>
    <w:rsid w:val="00016BE2"/>
    <w:rsid w:val="00031FB8"/>
    <w:rsid w:val="00032338"/>
    <w:rsid w:val="000324C1"/>
    <w:rsid w:val="00033BB8"/>
    <w:rsid w:val="000374CB"/>
    <w:rsid w:val="000435CF"/>
    <w:rsid w:val="00044480"/>
    <w:rsid w:val="00044868"/>
    <w:rsid w:val="00045C33"/>
    <w:rsid w:val="00047CDF"/>
    <w:rsid w:val="00055A5C"/>
    <w:rsid w:val="00061B41"/>
    <w:rsid w:val="000628BD"/>
    <w:rsid w:val="00063A9A"/>
    <w:rsid w:val="000649E4"/>
    <w:rsid w:val="00065EBD"/>
    <w:rsid w:val="00067A11"/>
    <w:rsid w:val="000738CF"/>
    <w:rsid w:val="00073D6C"/>
    <w:rsid w:val="00073E45"/>
    <w:rsid w:val="00074F8E"/>
    <w:rsid w:val="00076A04"/>
    <w:rsid w:val="00077860"/>
    <w:rsid w:val="00080E95"/>
    <w:rsid w:val="00082DA1"/>
    <w:rsid w:val="00083967"/>
    <w:rsid w:val="00084B16"/>
    <w:rsid w:val="00085424"/>
    <w:rsid w:val="000912B7"/>
    <w:rsid w:val="0009294D"/>
    <w:rsid w:val="00095958"/>
    <w:rsid w:val="0009617A"/>
    <w:rsid w:val="00096B04"/>
    <w:rsid w:val="0009716C"/>
    <w:rsid w:val="000A0DF8"/>
    <w:rsid w:val="000A20E7"/>
    <w:rsid w:val="000A2D58"/>
    <w:rsid w:val="000A34AB"/>
    <w:rsid w:val="000A39E3"/>
    <w:rsid w:val="000A46CD"/>
    <w:rsid w:val="000A7415"/>
    <w:rsid w:val="000B5D29"/>
    <w:rsid w:val="000C0B3C"/>
    <w:rsid w:val="000C1A95"/>
    <w:rsid w:val="000C1AED"/>
    <w:rsid w:val="000C34FB"/>
    <w:rsid w:val="000C36C3"/>
    <w:rsid w:val="000C3751"/>
    <w:rsid w:val="000C4C05"/>
    <w:rsid w:val="000C78EB"/>
    <w:rsid w:val="000D0825"/>
    <w:rsid w:val="000D1568"/>
    <w:rsid w:val="000D2273"/>
    <w:rsid w:val="000D48B4"/>
    <w:rsid w:val="000D68EF"/>
    <w:rsid w:val="000E32F7"/>
    <w:rsid w:val="000E4014"/>
    <w:rsid w:val="000E41D2"/>
    <w:rsid w:val="000E4EC4"/>
    <w:rsid w:val="000E650D"/>
    <w:rsid w:val="000E70EB"/>
    <w:rsid w:val="000F31A0"/>
    <w:rsid w:val="000F4B7F"/>
    <w:rsid w:val="000F4EEA"/>
    <w:rsid w:val="000F69A3"/>
    <w:rsid w:val="000F6A6E"/>
    <w:rsid w:val="000F6BD5"/>
    <w:rsid w:val="000F749D"/>
    <w:rsid w:val="001024F1"/>
    <w:rsid w:val="00104434"/>
    <w:rsid w:val="0010640E"/>
    <w:rsid w:val="00107B57"/>
    <w:rsid w:val="0011166B"/>
    <w:rsid w:val="0011200D"/>
    <w:rsid w:val="001155A8"/>
    <w:rsid w:val="001156F9"/>
    <w:rsid w:val="001202F7"/>
    <w:rsid w:val="00120AF2"/>
    <w:rsid w:val="00120FA7"/>
    <w:rsid w:val="00120FC0"/>
    <w:rsid w:val="00121723"/>
    <w:rsid w:val="001265FF"/>
    <w:rsid w:val="00132B61"/>
    <w:rsid w:val="0013303F"/>
    <w:rsid w:val="00134645"/>
    <w:rsid w:val="001347AA"/>
    <w:rsid w:val="00135C2D"/>
    <w:rsid w:val="001362ED"/>
    <w:rsid w:val="00136CA5"/>
    <w:rsid w:val="00137250"/>
    <w:rsid w:val="00141DC8"/>
    <w:rsid w:val="00146652"/>
    <w:rsid w:val="00146FE5"/>
    <w:rsid w:val="00147331"/>
    <w:rsid w:val="00147432"/>
    <w:rsid w:val="001476D9"/>
    <w:rsid w:val="00150827"/>
    <w:rsid w:val="00150C46"/>
    <w:rsid w:val="00150D35"/>
    <w:rsid w:val="0015394B"/>
    <w:rsid w:val="0015446A"/>
    <w:rsid w:val="00160863"/>
    <w:rsid w:val="00161D35"/>
    <w:rsid w:val="00162719"/>
    <w:rsid w:val="00163B4B"/>
    <w:rsid w:val="00164594"/>
    <w:rsid w:val="0016490B"/>
    <w:rsid w:val="00166816"/>
    <w:rsid w:val="00167AB3"/>
    <w:rsid w:val="00170060"/>
    <w:rsid w:val="00171F6F"/>
    <w:rsid w:val="0017569E"/>
    <w:rsid w:val="00177A37"/>
    <w:rsid w:val="0018186A"/>
    <w:rsid w:val="00181E13"/>
    <w:rsid w:val="00182035"/>
    <w:rsid w:val="001828EB"/>
    <w:rsid w:val="0018617F"/>
    <w:rsid w:val="00191A7E"/>
    <w:rsid w:val="00191CD9"/>
    <w:rsid w:val="00197641"/>
    <w:rsid w:val="001A00B2"/>
    <w:rsid w:val="001A014F"/>
    <w:rsid w:val="001A0A89"/>
    <w:rsid w:val="001A27AB"/>
    <w:rsid w:val="001A3CD8"/>
    <w:rsid w:val="001A3D0A"/>
    <w:rsid w:val="001A4321"/>
    <w:rsid w:val="001A5E6F"/>
    <w:rsid w:val="001B14CA"/>
    <w:rsid w:val="001B40E3"/>
    <w:rsid w:val="001B6924"/>
    <w:rsid w:val="001C23E4"/>
    <w:rsid w:val="001C2EAA"/>
    <w:rsid w:val="001C6709"/>
    <w:rsid w:val="001D359D"/>
    <w:rsid w:val="001D67CA"/>
    <w:rsid w:val="001E18DB"/>
    <w:rsid w:val="001E4148"/>
    <w:rsid w:val="001E5F11"/>
    <w:rsid w:val="001F0F8D"/>
    <w:rsid w:val="001F2485"/>
    <w:rsid w:val="00200FD3"/>
    <w:rsid w:val="00203563"/>
    <w:rsid w:val="00204CCF"/>
    <w:rsid w:val="00206C7C"/>
    <w:rsid w:val="00210B77"/>
    <w:rsid w:val="002122B9"/>
    <w:rsid w:val="0021427B"/>
    <w:rsid w:val="00214BED"/>
    <w:rsid w:val="002176F2"/>
    <w:rsid w:val="0022087C"/>
    <w:rsid w:val="00220C26"/>
    <w:rsid w:val="002211CE"/>
    <w:rsid w:val="00221C19"/>
    <w:rsid w:val="00223F6E"/>
    <w:rsid w:val="00224B20"/>
    <w:rsid w:val="00224E11"/>
    <w:rsid w:val="00225C5E"/>
    <w:rsid w:val="00226D31"/>
    <w:rsid w:val="00226E17"/>
    <w:rsid w:val="00227153"/>
    <w:rsid w:val="00231637"/>
    <w:rsid w:val="002338DD"/>
    <w:rsid w:val="002376B4"/>
    <w:rsid w:val="002378E4"/>
    <w:rsid w:val="002403F9"/>
    <w:rsid w:val="002410BF"/>
    <w:rsid w:val="00241816"/>
    <w:rsid w:val="00241D08"/>
    <w:rsid w:val="0024228F"/>
    <w:rsid w:val="00243DCB"/>
    <w:rsid w:val="002466F5"/>
    <w:rsid w:val="0025226E"/>
    <w:rsid w:val="00256B30"/>
    <w:rsid w:val="002577BA"/>
    <w:rsid w:val="0026771C"/>
    <w:rsid w:val="00267EB1"/>
    <w:rsid w:val="0027043F"/>
    <w:rsid w:val="00270527"/>
    <w:rsid w:val="0027304F"/>
    <w:rsid w:val="00273451"/>
    <w:rsid w:val="00274BB0"/>
    <w:rsid w:val="0027544D"/>
    <w:rsid w:val="0027782E"/>
    <w:rsid w:val="0028343A"/>
    <w:rsid w:val="00284138"/>
    <w:rsid w:val="00287422"/>
    <w:rsid w:val="0029046F"/>
    <w:rsid w:val="002909BE"/>
    <w:rsid w:val="002916A7"/>
    <w:rsid w:val="00295510"/>
    <w:rsid w:val="00295DE3"/>
    <w:rsid w:val="002A0E0F"/>
    <w:rsid w:val="002A3CB1"/>
    <w:rsid w:val="002A569F"/>
    <w:rsid w:val="002A68E4"/>
    <w:rsid w:val="002B3437"/>
    <w:rsid w:val="002B4364"/>
    <w:rsid w:val="002B4E61"/>
    <w:rsid w:val="002C4AAA"/>
    <w:rsid w:val="002D0013"/>
    <w:rsid w:val="002D07E9"/>
    <w:rsid w:val="002D429A"/>
    <w:rsid w:val="002D5B20"/>
    <w:rsid w:val="002D5B81"/>
    <w:rsid w:val="002D5E34"/>
    <w:rsid w:val="002D5E61"/>
    <w:rsid w:val="002D6C31"/>
    <w:rsid w:val="002D71A8"/>
    <w:rsid w:val="002D755E"/>
    <w:rsid w:val="002E328A"/>
    <w:rsid w:val="002E56C2"/>
    <w:rsid w:val="002E6212"/>
    <w:rsid w:val="002F11DB"/>
    <w:rsid w:val="002F2F6F"/>
    <w:rsid w:val="002F4E16"/>
    <w:rsid w:val="002F54E7"/>
    <w:rsid w:val="002F7C44"/>
    <w:rsid w:val="00302829"/>
    <w:rsid w:val="00302B73"/>
    <w:rsid w:val="00303B05"/>
    <w:rsid w:val="00305C12"/>
    <w:rsid w:val="00305E4C"/>
    <w:rsid w:val="0030682A"/>
    <w:rsid w:val="00307C68"/>
    <w:rsid w:val="003115D7"/>
    <w:rsid w:val="00311832"/>
    <w:rsid w:val="0031299D"/>
    <w:rsid w:val="0031504D"/>
    <w:rsid w:val="0031542E"/>
    <w:rsid w:val="00315AE3"/>
    <w:rsid w:val="0031631B"/>
    <w:rsid w:val="003173E8"/>
    <w:rsid w:val="00321C69"/>
    <w:rsid w:val="003240E8"/>
    <w:rsid w:val="00324DB4"/>
    <w:rsid w:val="0032504E"/>
    <w:rsid w:val="00325A34"/>
    <w:rsid w:val="003309F6"/>
    <w:rsid w:val="00334C49"/>
    <w:rsid w:val="003351CE"/>
    <w:rsid w:val="00335372"/>
    <w:rsid w:val="003375C8"/>
    <w:rsid w:val="0034154B"/>
    <w:rsid w:val="00342C54"/>
    <w:rsid w:val="00342FAA"/>
    <w:rsid w:val="003506DE"/>
    <w:rsid w:val="00351289"/>
    <w:rsid w:val="00357197"/>
    <w:rsid w:val="00357813"/>
    <w:rsid w:val="00360AE3"/>
    <w:rsid w:val="003610EA"/>
    <w:rsid w:val="003655E3"/>
    <w:rsid w:val="00366AED"/>
    <w:rsid w:val="003671F1"/>
    <w:rsid w:val="00374C82"/>
    <w:rsid w:val="003760E8"/>
    <w:rsid w:val="003775BE"/>
    <w:rsid w:val="00377697"/>
    <w:rsid w:val="00385BE4"/>
    <w:rsid w:val="00387467"/>
    <w:rsid w:val="00391291"/>
    <w:rsid w:val="0039283A"/>
    <w:rsid w:val="00392884"/>
    <w:rsid w:val="00393EDE"/>
    <w:rsid w:val="003940AA"/>
    <w:rsid w:val="00395D03"/>
    <w:rsid w:val="00396DCD"/>
    <w:rsid w:val="003A30D3"/>
    <w:rsid w:val="003A616D"/>
    <w:rsid w:val="003B3E93"/>
    <w:rsid w:val="003B487D"/>
    <w:rsid w:val="003B59B8"/>
    <w:rsid w:val="003B6BCC"/>
    <w:rsid w:val="003C0B13"/>
    <w:rsid w:val="003C47BD"/>
    <w:rsid w:val="003C6C67"/>
    <w:rsid w:val="003D006B"/>
    <w:rsid w:val="003D2517"/>
    <w:rsid w:val="003E143B"/>
    <w:rsid w:val="003E1A1F"/>
    <w:rsid w:val="003E1B61"/>
    <w:rsid w:val="003E4BC4"/>
    <w:rsid w:val="003E4F6A"/>
    <w:rsid w:val="003E6796"/>
    <w:rsid w:val="003F5AC1"/>
    <w:rsid w:val="003F5DEC"/>
    <w:rsid w:val="004001C9"/>
    <w:rsid w:val="004002BF"/>
    <w:rsid w:val="00400327"/>
    <w:rsid w:val="00400425"/>
    <w:rsid w:val="00400872"/>
    <w:rsid w:val="004013B6"/>
    <w:rsid w:val="00401BAA"/>
    <w:rsid w:val="00401EAB"/>
    <w:rsid w:val="00402670"/>
    <w:rsid w:val="00402E22"/>
    <w:rsid w:val="00404E1E"/>
    <w:rsid w:val="004062C8"/>
    <w:rsid w:val="00406D59"/>
    <w:rsid w:val="0041134C"/>
    <w:rsid w:val="004113B8"/>
    <w:rsid w:val="0041193A"/>
    <w:rsid w:val="00414C60"/>
    <w:rsid w:val="00417054"/>
    <w:rsid w:val="0041728B"/>
    <w:rsid w:val="00417785"/>
    <w:rsid w:val="00421414"/>
    <w:rsid w:val="004236FE"/>
    <w:rsid w:val="00431757"/>
    <w:rsid w:val="004337DA"/>
    <w:rsid w:val="00434E4C"/>
    <w:rsid w:val="00435430"/>
    <w:rsid w:val="004356C1"/>
    <w:rsid w:val="00443B84"/>
    <w:rsid w:val="00444FB2"/>
    <w:rsid w:val="00447320"/>
    <w:rsid w:val="004477B3"/>
    <w:rsid w:val="00452BA9"/>
    <w:rsid w:val="0045394F"/>
    <w:rsid w:val="00455051"/>
    <w:rsid w:val="00461BAF"/>
    <w:rsid w:val="0046327B"/>
    <w:rsid w:val="00466AAD"/>
    <w:rsid w:val="0046745F"/>
    <w:rsid w:val="004675FB"/>
    <w:rsid w:val="004677B1"/>
    <w:rsid w:val="0047000D"/>
    <w:rsid w:val="00471DAE"/>
    <w:rsid w:val="004776C0"/>
    <w:rsid w:val="00477AC6"/>
    <w:rsid w:val="00480161"/>
    <w:rsid w:val="00481044"/>
    <w:rsid w:val="00481FA4"/>
    <w:rsid w:val="00482FAD"/>
    <w:rsid w:val="00483B11"/>
    <w:rsid w:val="004857E4"/>
    <w:rsid w:val="00485CB2"/>
    <w:rsid w:val="00486445"/>
    <w:rsid w:val="004916A3"/>
    <w:rsid w:val="00491E1B"/>
    <w:rsid w:val="004920F9"/>
    <w:rsid w:val="004A1518"/>
    <w:rsid w:val="004A19FE"/>
    <w:rsid w:val="004A1CFA"/>
    <w:rsid w:val="004A3EA4"/>
    <w:rsid w:val="004A4AE1"/>
    <w:rsid w:val="004A5EC2"/>
    <w:rsid w:val="004A6420"/>
    <w:rsid w:val="004B3FDC"/>
    <w:rsid w:val="004B44D5"/>
    <w:rsid w:val="004B53A1"/>
    <w:rsid w:val="004B6F7B"/>
    <w:rsid w:val="004B7264"/>
    <w:rsid w:val="004B7403"/>
    <w:rsid w:val="004B7FCD"/>
    <w:rsid w:val="004C0CC2"/>
    <w:rsid w:val="004C10A9"/>
    <w:rsid w:val="004C1565"/>
    <w:rsid w:val="004C3FDA"/>
    <w:rsid w:val="004C6ED7"/>
    <w:rsid w:val="004C7453"/>
    <w:rsid w:val="004D1990"/>
    <w:rsid w:val="004D3D16"/>
    <w:rsid w:val="004D4A83"/>
    <w:rsid w:val="004D63B0"/>
    <w:rsid w:val="004D6C4A"/>
    <w:rsid w:val="004D7240"/>
    <w:rsid w:val="004E6119"/>
    <w:rsid w:val="004E6B3B"/>
    <w:rsid w:val="004E6BAB"/>
    <w:rsid w:val="004E7FBE"/>
    <w:rsid w:val="004F712F"/>
    <w:rsid w:val="004F7F5E"/>
    <w:rsid w:val="00503EE0"/>
    <w:rsid w:val="00507F30"/>
    <w:rsid w:val="00511206"/>
    <w:rsid w:val="005120AC"/>
    <w:rsid w:val="00513003"/>
    <w:rsid w:val="005142AE"/>
    <w:rsid w:val="00514BA9"/>
    <w:rsid w:val="005153D0"/>
    <w:rsid w:val="00516F61"/>
    <w:rsid w:val="005203D6"/>
    <w:rsid w:val="00520DD7"/>
    <w:rsid w:val="0052239E"/>
    <w:rsid w:val="005247BA"/>
    <w:rsid w:val="005277DD"/>
    <w:rsid w:val="005326BE"/>
    <w:rsid w:val="00535CF8"/>
    <w:rsid w:val="00537631"/>
    <w:rsid w:val="00541854"/>
    <w:rsid w:val="00541BB7"/>
    <w:rsid w:val="0054370D"/>
    <w:rsid w:val="00543EE4"/>
    <w:rsid w:val="0054576E"/>
    <w:rsid w:val="00546155"/>
    <w:rsid w:val="0054634D"/>
    <w:rsid w:val="00546CA2"/>
    <w:rsid w:val="0055073D"/>
    <w:rsid w:val="00555E24"/>
    <w:rsid w:val="00557521"/>
    <w:rsid w:val="00562EB4"/>
    <w:rsid w:val="00564973"/>
    <w:rsid w:val="0056773A"/>
    <w:rsid w:val="005707FC"/>
    <w:rsid w:val="00570874"/>
    <w:rsid w:val="00572272"/>
    <w:rsid w:val="00572E53"/>
    <w:rsid w:val="00574C27"/>
    <w:rsid w:val="005759A5"/>
    <w:rsid w:val="00577422"/>
    <w:rsid w:val="00577683"/>
    <w:rsid w:val="005852E9"/>
    <w:rsid w:val="00585BB0"/>
    <w:rsid w:val="00591069"/>
    <w:rsid w:val="00591D43"/>
    <w:rsid w:val="0059323A"/>
    <w:rsid w:val="0059390E"/>
    <w:rsid w:val="005941CB"/>
    <w:rsid w:val="005941FC"/>
    <w:rsid w:val="00595428"/>
    <w:rsid w:val="0059661F"/>
    <w:rsid w:val="005972BD"/>
    <w:rsid w:val="00597C56"/>
    <w:rsid w:val="00597C5B"/>
    <w:rsid w:val="00597CCF"/>
    <w:rsid w:val="005A169E"/>
    <w:rsid w:val="005A2F33"/>
    <w:rsid w:val="005A351C"/>
    <w:rsid w:val="005A463F"/>
    <w:rsid w:val="005A5ABC"/>
    <w:rsid w:val="005A5DB3"/>
    <w:rsid w:val="005A6B47"/>
    <w:rsid w:val="005B277E"/>
    <w:rsid w:val="005B2C3A"/>
    <w:rsid w:val="005B4441"/>
    <w:rsid w:val="005B491D"/>
    <w:rsid w:val="005B6308"/>
    <w:rsid w:val="005B68C5"/>
    <w:rsid w:val="005B71EB"/>
    <w:rsid w:val="005B74B3"/>
    <w:rsid w:val="005C0D0F"/>
    <w:rsid w:val="005C3DA7"/>
    <w:rsid w:val="005C7BF9"/>
    <w:rsid w:val="005D0863"/>
    <w:rsid w:val="005D155C"/>
    <w:rsid w:val="005D279D"/>
    <w:rsid w:val="005D3B4A"/>
    <w:rsid w:val="005E0088"/>
    <w:rsid w:val="005E3C83"/>
    <w:rsid w:val="005E425D"/>
    <w:rsid w:val="005E458A"/>
    <w:rsid w:val="005E528F"/>
    <w:rsid w:val="005E543B"/>
    <w:rsid w:val="005F1C10"/>
    <w:rsid w:val="005F1E3A"/>
    <w:rsid w:val="005F45AE"/>
    <w:rsid w:val="005F5F92"/>
    <w:rsid w:val="005F5FBC"/>
    <w:rsid w:val="005F7285"/>
    <w:rsid w:val="006009D4"/>
    <w:rsid w:val="00603D4D"/>
    <w:rsid w:val="00605136"/>
    <w:rsid w:val="00611A0A"/>
    <w:rsid w:val="00612B9F"/>
    <w:rsid w:val="0061515A"/>
    <w:rsid w:val="00621B96"/>
    <w:rsid w:val="00622218"/>
    <w:rsid w:val="00623D04"/>
    <w:rsid w:val="006268D6"/>
    <w:rsid w:val="0063088A"/>
    <w:rsid w:val="00630D22"/>
    <w:rsid w:val="00634009"/>
    <w:rsid w:val="00635B5A"/>
    <w:rsid w:val="00636E19"/>
    <w:rsid w:val="00640128"/>
    <w:rsid w:val="006413AD"/>
    <w:rsid w:val="0064246E"/>
    <w:rsid w:val="00644C6E"/>
    <w:rsid w:val="00644F94"/>
    <w:rsid w:val="00650177"/>
    <w:rsid w:val="00650264"/>
    <w:rsid w:val="006547EF"/>
    <w:rsid w:val="00655090"/>
    <w:rsid w:val="0065706F"/>
    <w:rsid w:val="00657A36"/>
    <w:rsid w:val="00657B88"/>
    <w:rsid w:val="00657CC5"/>
    <w:rsid w:val="006603D4"/>
    <w:rsid w:val="006606A9"/>
    <w:rsid w:val="00663950"/>
    <w:rsid w:val="006641F5"/>
    <w:rsid w:val="006664E1"/>
    <w:rsid w:val="006671CE"/>
    <w:rsid w:val="0067107E"/>
    <w:rsid w:val="006731C2"/>
    <w:rsid w:val="00674747"/>
    <w:rsid w:val="0067490E"/>
    <w:rsid w:val="00680E6C"/>
    <w:rsid w:val="00681461"/>
    <w:rsid w:val="00682ECE"/>
    <w:rsid w:val="0068408A"/>
    <w:rsid w:val="00684AEE"/>
    <w:rsid w:val="006850D8"/>
    <w:rsid w:val="00685137"/>
    <w:rsid w:val="00686FFC"/>
    <w:rsid w:val="00690A0D"/>
    <w:rsid w:val="006945E0"/>
    <w:rsid w:val="00695606"/>
    <w:rsid w:val="00696D99"/>
    <w:rsid w:val="006A01D0"/>
    <w:rsid w:val="006A1294"/>
    <w:rsid w:val="006A1C4D"/>
    <w:rsid w:val="006A3ABA"/>
    <w:rsid w:val="006B1A0B"/>
    <w:rsid w:val="006B47B6"/>
    <w:rsid w:val="006B51C6"/>
    <w:rsid w:val="006B5D24"/>
    <w:rsid w:val="006B6CAA"/>
    <w:rsid w:val="006B74FA"/>
    <w:rsid w:val="006C01CE"/>
    <w:rsid w:val="006C19E0"/>
    <w:rsid w:val="006C1D9B"/>
    <w:rsid w:val="006C5CD9"/>
    <w:rsid w:val="006D0672"/>
    <w:rsid w:val="006D1449"/>
    <w:rsid w:val="006D1977"/>
    <w:rsid w:val="006D349A"/>
    <w:rsid w:val="006D3E7D"/>
    <w:rsid w:val="006D6059"/>
    <w:rsid w:val="006D7685"/>
    <w:rsid w:val="006E0F90"/>
    <w:rsid w:val="006E1D31"/>
    <w:rsid w:val="006E3B74"/>
    <w:rsid w:val="006E589A"/>
    <w:rsid w:val="006E5951"/>
    <w:rsid w:val="006E5E17"/>
    <w:rsid w:val="006F75BD"/>
    <w:rsid w:val="0070520A"/>
    <w:rsid w:val="00706D2D"/>
    <w:rsid w:val="007124C6"/>
    <w:rsid w:val="007132F3"/>
    <w:rsid w:val="00713837"/>
    <w:rsid w:val="00713F38"/>
    <w:rsid w:val="0071437C"/>
    <w:rsid w:val="0071793C"/>
    <w:rsid w:val="00717C9B"/>
    <w:rsid w:val="00720079"/>
    <w:rsid w:val="00722C18"/>
    <w:rsid w:val="0072308A"/>
    <w:rsid w:val="00727196"/>
    <w:rsid w:val="00730462"/>
    <w:rsid w:val="00731D95"/>
    <w:rsid w:val="007320B2"/>
    <w:rsid w:val="00733A8E"/>
    <w:rsid w:val="00733D50"/>
    <w:rsid w:val="007401C4"/>
    <w:rsid w:val="007426B6"/>
    <w:rsid w:val="00742FBF"/>
    <w:rsid w:val="007448C0"/>
    <w:rsid w:val="00745B3E"/>
    <w:rsid w:val="00746508"/>
    <w:rsid w:val="007479E9"/>
    <w:rsid w:val="00751CEA"/>
    <w:rsid w:val="0075387D"/>
    <w:rsid w:val="00755C48"/>
    <w:rsid w:val="00756AFB"/>
    <w:rsid w:val="00757B19"/>
    <w:rsid w:val="007602DC"/>
    <w:rsid w:val="00764519"/>
    <w:rsid w:val="00764B70"/>
    <w:rsid w:val="00765638"/>
    <w:rsid w:val="00767149"/>
    <w:rsid w:val="00771BDE"/>
    <w:rsid w:val="00771D7E"/>
    <w:rsid w:val="00773948"/>
    <w:rsid w:val="00775500"/>
    <w:rsid w:val="00777C39"/>
    <w:rsid w:val="00782DDC"/>
    <w:rsid w:val="00783848"/>
    <w:rsid w:val="00784050"/>
    <w:rsid w:val="00784D7F"/>
    <w:rsid w:val="0078580B"/>
    <w:rsid w:val="00785B70"/>
    <w:rsid w:val="00787279"/>
    <w:rsid w:val="0078777A"/>
    <w:rsid w:val="00787A70"/>
    <w:rsid w:val="00791AD2"/>
    <w:rsid w:val="00792729"/>
    <w:rsid w:val="00793E41"/>
    <w:rsid w:val="00794505"/>
    <w:rsid w:val="00797B4D"/>
    <w:rsid w:val="007A0707"/>
    <w:rsid w:val="007A095D"/>
    <w:rsid w:val="007A53AE"/>
    <w:rsid w:val="007A5790"/>
    <w:rsid w:val="007B10AF"/>
    <w:rsid w:val="007B348C"/>
    <w:rsid w:val="007B6AD3"/>
    <w:rsid w:val="007B7A27"/>
    <w:rsid w:val="007C08D8"/>
    <w:rsid w:val="007C17D6"/>
    <w:rsid w:val="007C2E96"/>
    <w:rsid w:val="007C3B96"/>
    <w:rsid w:val="007C438B"/>
    <w:rsid w:val="007C484A"/>
    <w:rsid w:val="007C4859"/>
    <w:rsid w:val="007C697A"/>
    <w:rsid w:val="007D0A90"/>
    <w:rsid w:val="007D1EC9"/>
    <w:rsid w:val="007D28DB"/>
    <w:rsid w:val="007E0216"/>
    <w:rsid w:val="007E30EF"/>
    <w:rsid w:val="007E6A89"/>
    <w:rsid w:val="007F14A8"/>
    <w:rsid w:val="007F32D3"/>
    <w:rsid w:val="007F4F37"/>
    <w:rsid w:val="007F5990"/>
    <w:rsid w:val="007F5FF9"/>
    <w:rsid w:val="007F630C"/>
    <w:rsid w:val="00800C1A"/>
    <w:rsid w:val="00801A89"/>
    <w:rsid w:val="00801F0C"/>
    <w:rsid w:val="00802256"/>
    <w:rsid w:val="008023B0"/>
    <w:rsid w:val="0080783B"/>
    <w:rsid w:val="00810F98"/>
    <w:rsid w:val="008129EC"/>
    <w:rsid w:val="00813137"/>
    <w:rsid w:val="008169C4"/>
    <w:rsid w:val="00820936"/>
    <w:rsid w:val="008218AC"/>
    <w:rsid w:val="008223D1"/>
    <w:rsid w:val="0082288D"/>
    <w:rsid w:val="008239FC"/>
    <w:rsid w:val="00827637"/>
    <w:rsid w:val="00827C4B"/>
    <w:rsid w:val="0083151A"/>
    <w:rsid w:val="00834DE2"/>
    <w:rsid w:val="0083578C"/>
    <w:rsid w:val="008359F8"/>
    <w:rsid w:val="008402AB"/>
    <w:rsid w:val="00842BE0"/>
    <w:rsid w:val="008434A6"/>
    <w:rsid w:val="00843592"/>
    <w:rsid w:val="00850CF5"/>
    <w:rsid w:val="00851843"/>
    <w:rsid w:val="00851EFD"/>
    <w:rsid w:val="0085278B"/>
    <w:rsid w:val="008538B8"/>
    <w:rsid w:val="00865CFF"/>
    <w:rsid w:val="00866665"/>
    <w:rsid w:val="00866D31"/>
    <w:rsid w:val="008674E4"/>
    <w:rsid w:val="008707E8"/>
    <w:rsid w:val="00871F6B"/>
    <w:rsid w:val="00872B62"/>
    <w:rsid w:val="0087324C"/>
    <w:rsid w:val="00874F7B"/>
    <w:rsid w:val="008833E7"/>
    <w:rsid w:val="008870BA"/>
    <w:rsid w:val="00891818"/>
    <w:rsid w:val="00892E4F"/>
    <w:rsid w:val="008937EA"/>
    <w:rsid w:val="00893E14"/>
    <w:rsid w:val="00895F0A"/>
    <w:rsid w:val="008A21DF"/>
    <w:rsid w:val="008A2C2A"/>
    <w:rsid w:val="008A534E"/>
    <w:rsid w:val="008A5CF2"/>
    <w:rsid w:val="008A72DE"/>
    <w:rsid w:val="008A7ACA"/>
    <w:rsid w:val="008B1182"/>
    <w:rsid w:val="008B15D6"/>
    <w:rsid w:val="008B1E6C"/>
    <w:rsid w:val="008B2FBA"/>
    <w:rsid w:val="008B3DA4"/>
    <w:rsid w:val="008B4FFC"/>
    <w:rsid w:val="008B560D"/>
    <w:rsid w:val="008B5670"/>
    <w:rsid w:val="008B5C1D"/>
    <w:rsid w:val="008B76DF"/>
    <w:rsid w:val="008C03CC"/>
    <w:rsid w:val="008C112D"/>
    <w:rsid w:val="008C21E6"/>
    <w:rsid w:val="008C416B"/>
    <w:rsid w:val="008C49C0"/>
    <w:rsid w:val="008C5654"/>
    <w:rsid w:val="008C6E0C"/>
    <w:rsid w:val="008C7068"/>
    <w:rsid w:val="008D2B5C"/>
    <w:rsid w:val="008D397A"/>
    <w:rsid w:val="008D592C"/>
    <w:rsid w:val="008D5FEF"/>
    <w:rsid w:val="008D7459"/>
    <w:rsid w:val="008D74EC"/>
    <w:rsid w:val="008E4351"/>
    <w:rsid w:val="008E4C71"/>
    <w:rsid w:val="008F0959"/>
    <w:rsid w:val="008F1997"/>
    <w:rsid w:val="008F5DDF"/>
    <w:rsid w:val="008F68C6"/>
    <w:rsid w:val="00900679"/>
    <w:rsid w:val="00903F42"/>
    <w:rsid w:val="00904AAA"/>
    <w:rsid w:val="009056CA"/>
    <w:rsid w:val="00906A35"/>
    <w:rsid w:val="00910E88"/>
    <w:rsid w:val="009134A5"/>
    <w:rsid w:val="00921352"/>
    <w:rsid w:val="00923C57"/>
    <w:rsid w:val="00923F15"/>
    <w:rsid w:val="00925849"/>
    <w:rsid w:val="009300B6"/>
    <w:rsid w:val="009327D4"/>
    <w:rsid w:val="009330AA"/>
    <w:rsid w:val="00934FF8"/>
    <w:rsid w:val="00942FBD"/>
    <w:rsid w:val="009434FC"/>
    <w:rsid w:val="00946379"/>
    <w:rsid w:val="009475B3"/>
    <w:rsid w:val="00947AA6"/>
    <w:rsid w:val="0095297A"/>
    <w:rsid w:val="00957493"/>
    <w:rsid w:val="009600D5"/>
    <w:rsid w:val="009612BB"/>
    <w:rsid w:val="0096291A"/>
    <w:rsid w:val="00962DA2"/>
    <w:rsid w:val="009643DD"/>
    <w:rsid w:val="00964B0A"/>
    <w:rsid w:val="00967E6A"/>
    <w:rsid w:val="00977B90"/>
    <w:rsid w:val="00977C7D"/>
    <w:rsid w:val="0098129E"/>
    <w:rsid w:val="0098420E"/>
    <w:rsid w:val="0098427C"/>
    <w:rsid w:val="00985079"/>
    <w:rsid w:val="00990C05"/>
    <w:rsid w:val="009916F4"/>
    <w:rsid w:val="009954F8"/>
    <w:rsid w:val="00996D56"/>
    <w:rsid w:val="009A0330"/>
    <w:rsid w:val="009A04DF"/>
    <w:rsid w:val="009A0597"/>
    <w:rsid w:val="009A36B5"/>
    <w:rsid w:val="009A48CF"/>
    <w:rsid w:val="009A56C3"/>
    <w:rsid w:val="009A646E"/>
    <w:rsid w:val="009A6AA0"/>
    <w:rsid w:val="009B0189"/>
    <w:rsid w:val="009B0650"/>
    <w:rsid w:val="009B0E0F"/>
    <w:rsid w:val="009B1624"/>
    <w:rsid w:val="009B18C5"/>
    <w:rsid w:val="009B1F22"/>
    <w:rsid w:val="009B596C"/>
    <w:rsid w:val="009B5976"/>
    <w:rsid w:val="009B7477"/>
    <w:rsid w:val="009C03E3"/>
    <w:rsid w:val="009C54D0"/>
    <w:rsid w:val="009C570B"/>
    <w:rsid w:val="009C5CE6"/>
    <w:rsid w:val="009C6CA7"/>
    <w:rsid w:val="009D2F1B"/>
    <w:rsid w:val="009D322F"/>
    <w:rsid w:val="009D5E54"/>
    <w:rsid w:val="009D606F"/>
    <w:rsid w:val="009D66C1"/>
    <w:rsid w:val="009E0205"/>
    <w:rsid w:val="009E0312"/>
    <w:rsid w:val="009E0F56"/>
    <w:rsid w:val="009E260C"/>
    <w:rsid w:val="009E2B34"/>
    <w:rsid w:val="009E3851"/>
    <w:rsid w:val="009E39EA"/>
    <w:rsid w:val="009E47D9"/>
    <w:rsid w:val="009E4CC9"/>
    <w:rsid w:val="009E7914"/>
    <w:rsid w:val="009F6EC8"/>
    <w:rsid w:val="00A026D7"/>
    <w:rsid w:val="00A07320"/>
    <w:rsid w:val="00A11282"/>
    <w:rsid w:val="00A14A0C"/>
    <w:rsid w:val="00A150F7"/>
    <w:rsid w:val="00A15228"/>
    <w:rsid w:val="00A15926"/>
    <w:rsid w:val="00A16CBE"/>
    <w:rsid w:val="00A1733D"/>
    <w:rsid w:val="00A17E7F"/>
    <w:rsid w:val="00A2047B"/>
    <w:rsid w:val="00A23F5D"/>
    <w:rsid w:val="00A258F5"/>
    <w:rsid w:val="00A27D07"/>
    <w:rsid w:val="00A30935"/>
    <w:rsid w:val="00A32177"/>
    <w:rsid w:val="00A329C4"/>
    <w:rsid w:val="00A35BE4"/>
    <w:rsid w:val="00A44523"/>
    <w:rsid w:val="00A4503E"/>
    <w:rsid w:val="00A471DC"/>
    <w:rsid w:val="00A51C53"/>
    <w:rsid w:val="00A52F7C"/>
    <w:rsid w:val="00A54C72"/>
    <w:rsid w:val="00A613B7"/>
    <w:rsid w:val="00A63F8B"/>
    <w:rsid w:val="00A64C63"/>
    <w:rsid w:val="00A6563E"/>
    <w:rsid w:val="00A67294"/>
    <w:rsid w:val="00A70245"/>
    <w:rsid w:val="00A70670"/>
    <w:rsid w:val="00A71391"/>
    <w:rsid w:val="00A7389B"/>
    <w:rsid w:val="00A77B34"/>
    <w:rsid w:val="00A83207"/>
    <w:rsid w:val="00A8501E"/>
    <w:rsid w:val="00A862B8"/>
    <w:rsid w:val="00A864B1"/>
    <w:rsid w:val="00A87AD0"/>
    <w:rsid w:val="00A94DB8"/>
    <w:rsid w:val="00A969B2"/>
    <w:rsid w:val="00A96CD0"/>
    <w:rsid w:val="00AA2668"/>
    <w:rsid w:val="00AA520B"/>
    <w:rsid w:val="00AA566F"/>
    <w:rsid w:val="00AA5DE8"/>
    <w:rsid w:val="00AB1712"/>
    <w:rsid w:val="00AB344A"/>
    <w:rsid w:val="00AB71C1"/>
    <w:rsid w:val="00AB737A"/>
    <w:rsid w:val="00AB7E1B"/>
    <w:rsid w:val="00AC25A2"/>
    <w:rsid w:val="00AC569D"/>
    <w:rsid w:val="00AD1F80"/>
    <w:rsid w:val="00AD42EE"/>
    <w:rsid w:val="00AD6003"/>
    <w:rsid w:val="00AE2E08"/>
    <w:rsid w:val="00AE4E78"/>
    <w:rsid w:val="00AE64EF"/>
    <w:rsid w:val="00AE6945"/>
    <w:rsid w:val="00AE7FA0"/>
    <w:rsid w:val="00AF03BD"/>
    <w:rsid w:val="00AF0D41"/>
    <w:rsid w:val="00AF1A42"/>
    <w:rsid w:val="00AF2DC7"/>
    <w:rsid w:val="00AF3FF5"/>
    <w:rsid w:val="00AF4040"/>
    <w:rsid w:val="00AF43A4"/>
    <w:rsid w:val="00AF549E"/>
    <w:rsid w:val="00B01AFE"/>
    <w:rsid w:val="00B024FE"/>
    <w:rsid w:val="00B03573"/>
    <w:rsid w:val="00B039F4"/>
    <w:rsid w:val="00B06CF2"/>
    <w:rsid w:val="00B06FD2"/>
    <w:rsid w:val="00B132B1"/>
    <w:rsid w:val="00B21C5C"/>
    <w:rsid w:val="00B27C17"/>
    <w:rsid w:val="00B31A09"/>
    <w:rsid w:val="00B36EA7"/>
    <w:rsid w:val="00B37964"/>
    <w:rsid w:val="00B37D3D"/>
    <w:rsid w:val="00B406FE"/>
    <w:rsid w:val="00B41B93"/>
    <w:rsid w:val="00B42A09"/>
    <w:rsid w:val="00B44A37"/>
    <w:rsid w:val="00B4524F"/>
    <w:rsid w:val="00B458FA"/>
    <w:rsid w:val="00B468EB"/>
    <w:rsid w:val="00B501BB"/>
    <w:rsid w:val="00B56E23"/>
    <w:rsid w:val="00B570F2"/>
    <w:rsid w:val="00B60400"/>
    <w:rsid w:val="00B62418"/>
    <w:rsid w:val="00B628C7"/>
    <w:rsid w:val="00B63553"/>
    <w:rsid w:val="00B63A09"/>
    <w:rsid w:val="00B64500"/>
    <w:rsid w:val="00B649CF"/>
    <w:rsid w:val="00B652A2"/>
    <w:rsid w:val="00B660CD"/>
    <w:rsid w:val="00B700FC"/>
    <w:rsid w:val="00B7341B"/>
    <w:rsid w:val="00B7560D"/>
    <w:rsid w:val="00B81386"/>
    <w:rsid w:val="00B8149E"/>
    <w:rsid w:val="00B830F1"/>
    <w:rsid w:val="00B84557"/>
    <w:rsid w:val="00B85E66"/>
    <w:rsid w:val="00B93669"/>
    <w:rsid w:val="00B939D2"/>
    <w:rsid w:val="00B93E42"/>
    <w:rsid w:val="00B94F66"/>
    <w:rsid w:val="00B95144"/>
    <w:rsid w:val="00B97436"/>
    <w:rsid w:val="00BA0DF1"/>
    <w:rsid w:val="00BA11C8"/>
    <w:rsid w:val="00BA1414"/>
    <w:rsid w:val="00BA4215"/>
    <w:rsid w:val="00BA54E5"/>
    <w:rsid w:val="00BA624D"/>
    <w:rsid w:val="00BA6A49"/>
    <w:rsid w:val="00BA7B6F"/>
    <w:rsid w:val="00BB1CA1"/>
    <w:rsid w:val="00BB2F3B"/>
    <w:rsid w:val="00BB398A"/>
    <w:rsid w:val="00BB5F0D"/>
    <w:rsid w:val="00BC0862"/>
    <w:rsid w:val="00BC0EF8"/>
    <w:rsid w:val="00BC19F5"/>
    <w:rsid w:val="00BC2540"/>
    <w:rsid w:val="00BC4F8C"/>
    <w:rsid w:val="00BC7F12"/>
    <w:rsid w:val="00BD3170"/>
    <w:rsid w:val="00BD33B2"/>
    <w:rsid w:val="00BD4958"/>
    <w:rsid w:val="00BD5DDC"/>
    <w:rsid w:val="00BE2724"/>
    <w:rsid w:val="00BE45A3"/>
    <w:rsid w:val="00BE6B8F"/>
    <w:rsid w:val="00BF2AB1"/>
    <w:rsid w:val="00BF6AF0"/>
    <w:rsid w:val="00BF78C6"/>
    <w:rsid w:val="00BF7D53"/>
    <w:rsid w:val="00C00D11"/>
    <w:rsid w:val="00C02790"/>
    <w:rsid w:val="00C02FF3"/>
    <w:rsid w:val="00C0638B"/>
    <w:rsid w:val="00C0671C"/>
    <w:rsid w:val="00C13549"/>
    <w:rsid w:val="00C15DFE"/>
    <w:rsid w:val="00C168EE"/>
    <w:rsid w:val="00C201B7"/>
    <w:rsid w:val="00C20BE1"/>
    <w:rsid w:val="00C2107F"/>
    <w:rsid w:val="00C219BC"/>
    <w:rsid w:val="00C231E7"/>
    <w:rsid w:val="00C24576"/>
    <w:rsid w:val="00C24B92"/>
    <w:rsid w:val="00C24CF4"/>
    <w:rsid w:val="00C24D76"/>
    <w:rsid w:val="00C269E7"/>
    <w:rsid w:val="00C26E36"/>
    <w:rsid w:val="00C27E88"/>
    <w:rsid w:val="00C31E71"/>
    <w:rsid w:val="00C37712"/>
    <w:rsid w:val="00C37EC5"/>
    <w:rsid w:val="00C40E0A"/>
    <w:rsid w:val="00C4112F"/>
    <w:rsid w:val="00C4690A"/>
    <w:rsid w:val="00C46E05"/>
    <w:rsid w:val="00C4784E"/>
    <w:rsid w:val="00C5010C"/>
    <w:rsid w:val="00C51523"/>
    <w:rsid w:val="00C51D98"/>
    <w:rsid w:val="00C5234E"/>
    <w:rsid w:val="00C54300"/>
    <w:rsid w:val="00C54FE6"/>
    <w:rsid w:val="00C55F77"/>
    <w:rsid w:val="00C6015B"/>
    <w:rsid w:val="00C6039B"/>
    <w:rsid w:val="00C606BA"/>
    <w:rsid w:val="00C70131"/>
    <w:rsid w:val="00C749EB"/>
    <w:rsid w:val="00C8003B"/>
    <w:rsid w:val="00C81D0D"/>
    <w:rsid w:val="00C84CA6"/>
    <w:rsid w:val="00C97CFB"/>
    <w:rsid w:val="00CA5031"/>
    <w:rsid w:val="00CA6424"/>
    <w:rsid w:val="00CA6E1B"/>
    <w:rsid w:val="00CB00DC"/>
    <w:rsid w:val="00CB0DC5"/>
    <w:rsid w:val="00CB31C4"/>
    <w:rsid w:val="00CB3CDF"/>
    <w:rsid w:val="00CB5126"/>
    <w:rsid w:val="00CB5339"/>
    <w:rsid w:val="00CB64E0"/>
    <w:rsid w:val="00CB6B9C"/>
    <w:rsid w:val="00CB7A24"/>
    <w:rsid w:val="00CC08FC"/>
    <w:rsid w:val="00CC146D"/>
    <w:rsid w:val="00CC1C38"/>
    <w:rsid w:val="00CC277B"/>
    <w:rsid w:val="00CC6242"/>
    <w:rsid w:val="00CC6540"/>
    <w:rsid w:val="00CC6DFB"/>
    <w:rsid w:val="00CD0800"/>
    <w:rsid w:val="00CD13DE"/>
    <w:rsid w:val="00CD15D3"/>
    <w:rsid w:val="00CD5EC2"/>
    <w:rsid w:val="00CE39EE"/>
    <w:rsid w:val="00CE5236"/>
    <w:rsid w:val="00CE7B55"/>
    <w:rsid w:val="00CF1EA0"/>
    <w:rsid w:val="00CF5AF1"/>
    <w:rsid w:val="00CF6418"/>
    <w:rsid w:val="00D000AA"/>
    <w:rsid w:val="00D01F71"/>
    <w:rsid w:val="00D04051"/>
    <w:rsid w:val="00D052A1"/>
    <w:rsid w:val="00D0714C"/>
    <w:rsid w:val="00D13094"/>
    <w:rsid w:val="00D15029"/>
    <w:rsid w:val="00D15CE1"/>
    <w:rsid w:val="00D20369"/>
    <w:rsid w:val="00D20F07"/>
    <w:rsid w:val="00D27A8C"/>
    <w:rsid w:val="00D30D15"/>
    <w:rsid w:val="00D31F72"/>
    <w:rsid w:val="00D365D8"/>
    <w:rsid w:val="00D37AB0"/>
    <w:rsid w:val="00D4103B"/>
    <w:rsid w:val="00D4309E"/>
    <w:rsid w:val="00D43157"/>
    <w:rsid w:val="00D43A9E"/>
    <w:rsid w:val="00D461DA"/>
    <w:rsid w:val="00D5302E"/>
    <w:rsid w:val="00D54EB5"/>
    <w:rsid w:val="00D60D2F"/>
    <w:rsid w:val="00D61F55"/>
    <w:rsid w:val="00D63400"/>
    <w:rsid w:val="00D648A3"/>
    <w:rsid w:val="00D64B26"/>
    <w:rsid w:val="00D6593E"/>
    <w:rsid w:val="00D72953"/>
    <w:rsid w:val="00D72AC9"/>
    <w:rsid w:val="00D7322E"/>
    <w:rsid w:val="00D76F02"/>
    <w:rsid w:val="00D77BBC"/>
    <w:rsid w:val="00D804A0"/>
    <w:rsid w:val="00D814A2"/>
    <w:rsid w:val="00D81A33"/>
    <w:rsid w:val="00D82246"/>
    <w:rsid w:val="00D87A50"/>
    <w:rsid w:val="00D87D5F"/>
    <w:rsid w:val="00D9104B"/>
    <w:rsid w:val="00D91C6D"/>
    <w:rsid w:val="00D951CD"/>
    <w:rsid w:val="00D96630"/>
    <w:rsid w:val="00D96A65"/>
    <w:rsid w:val="00DA197B"/>
    <w:rsid w:val="00DA5778"/>
    <w:rsid w:val="00DA68DA"/>
    <w:rsid w:val="00DB1CFF"/>
    <w:rsid w:val="00DB3ECA"/>
    <w:rsid w:val="00DB4CE5"/>
    <w:rsid w:val="00DC01C2"/>
    <w:rsid w:val="00DC15C9"/>
    <w:rsid w:val="00DC1AFE"/>
    <w:rsid w:val="00DC22C8"/>
    <w:rsid w:val="00DC5183"/>
    <w:rsid w:val="00DC5248"/>
    <w:rsid w:val="00DC55B6"/>
    <w:rsid w:val="00DC5956"/>
    <w:rsid w:val="00DC6426"/>
    <w:rsid w:val="00DC6DFD"/>
    <w:rsid w:val="00DC6E5E"/>
    <w:rsid w:val="00DC7319"/>
    <w:rsid w:val="00DC74F1"/>
    <w:rsid w:val="00DD0B55"/>
    <w:rsid w:val="00DD17CE"/>
    <w:rsid w:val="00DD49D1"/>
    <w:rsid w:val="00DD54A5"/>
    <w:rsid w:val="00DD5606"/>
    <w:rsid w:val="00DE298A"/>
    <w:rsid w:val="00DE2A03"/>
    <w:rsid w:val="00DE62F2"/>
    <w:rsid w:val="00DE6B2F"/>
    <w:rsid w:val="00DF0140"/>
    <w:rsid w:val="00DF1877"/>
    <w:rsid w:val="00DF23F6"/>
    <w:rsid w:val="00DF27D2"/>
    <w:rsid w:val="00DF2F60"/>
    <w:rsid w:val="00DF47A1"/>
    <w:rsid w:val="00DF4D4B"/>
    <w:rsid w:val="00DF73DF"/>
    <w:rsid w:val="00DF78D1"/>
    <w:rsid w:val="00E00883"/>
    <w:rsid w:val="00E02254"/>
    <w:rsid w:val="00E039B4"/>
    <w:rsid w:val="00E04C90"/>
    <w:rsid w:val="00E05D0A"/>
    <w:rsid w:val="00E07613"/>
    <w:rsid w:val="00E078F5"/>
    <w:rsid w:val="00E125C6"/>
    <w:rsid w:val="00E13E81"/>
    <w:rsid w:val="00E15AB7"/>
    <w:rsid w:val="00E16CE1"/>
    <w:rsid w:val="00E203E3"/>
    <w:rsid w:val="00E205AC"/>
    <w:rsid w:val="00E208E6"/>
    <w:rsid w:val="00E21FBE"/>
    <w:rsid w:val="00E22B51"/>
    <w:rsid w:val="00E23D46"/>
    <w:rsid w:val="00E2523B"/>
    <w:rsid w:val="00E26603"/>
    <w:rsid w:val="00E33412"/>
    <w:rsid w:val="00E4020A"/>
    <w:rsid w:val="00E4087C"/>
    <w:rsid w:val="00E41553"/>
    <w:rsid w:val="00E41F5D"/>
    <w:rsid w:val="00E47A3D"/>
    <w:rsid w:val="00E51625"/>
    <w:rsid w:val="00E55CD5"/>
    <w:rsid w:val="00E574DD"/>
    <w:rsid w:val="00E57CF2"/>
    <w:rsid w:val="00E60210"/>
    <w:rsid w:val="00E60701"/>
    <w:rsid w:val="00E60791"/>
    <w:rsid w:val="00E60847"/>
    <w:rsid w:val="00E631BC"/>
    <w:rsid w:val="00E64425"/>
    <w:rsid w:val="00E65269"/>
    <w:rsid w:val="00E66699"/>
    <w:rsid w:val="00E72297"/>
    <w:rsid w:val="00E7409C"/>
    <w:rsid w:val="00E75389"/>
    <w:rsid w:val="00E7566A"/>
    <w:rsid w:val="00E767C3"/>
    <w:rsid w:val="00E80339"/>
    <w:rsid w:val="00E810DD"/>
    <w:rsid w:val="00E81AED"/>
    <w:rsid w:val="00E83FC2"/>
    <w:rsid w:val="00E874A5"/>
    <w:rsid w:val="00E913BC"/>
    <w:rsid w:val="00E921B0"/>
    <w:rsid w:val="00E93713"/>
    <w:rsid w:val="00E97CF8"/>
    <w:rsid w:val="00EA1D31"/>
    <w:rsid w:val="00EA286E"/>
    <w:rsid w:val="00EA7F3A"/>
    <w:rsid w:val="00EB4C38"/>
    <w:rsid w:val="00EB59BD"/>
    <w:rsid w:val="00EB77A9"/>
    <w:rsid w:val="00EB7D61"/>
    <w:rsid w:val="00EC0CEB"/>
    <w:rsid w:val="00EC3BD8"/>
    <w:rsid w:val="00EC463D"/>
    <w:rsid w:val="00EC68F1"/>
    <w:rsid w:val="00EC6904"/>
    <w:rsid w:val="00EC6CAD"/>
    <w:rsid w:val="00EC7445"/>
    <w:rsid w:val="00ED22D1"/>
    <w:rsid w:val="00EE10CF"/>
    <w:rsid w:val="00EE3736"/>
    <w:rsid w:val="00EE51A3"/>
    <w:rsid w:val="00EE5979"/>
    <w:rsid w:val="00EF0995"/>
    <w:rsid w:val="00EF0CF9"/>
    <w:rsid w:val="00EF183F"/>
    <w:rsid w:val="00EF1BA8"/>
    <w:rsid w:val="00EF3556"/>
    <w:rsid w:val="00EF56A5"/>
    <w:rsid w:val="00EF69A1"/>
    <w:rsid w:val="00EF767F"/>
    <w:rsid w:val="00F00A3E"/>
    <w:rsid w:val="00F0144B"/>
    <w:rsid w:val="00F02398"/>
    <w:rsid w:val="00F02A16"/>
    <w:rsid w:val="00F034B4"/>
    <w:rsid w:val="00F03F6A"/>
    <w:rsid w:val="00F044A9"/>
    <w:rsid w:val="00F04913"/>
    <w:rsid w:val="00F05330"/>
    <w:rsid w:val="00F0661C"/>
    <w:rsid w:val="00F118DF"/>
    <w:rsid w:val="00F120CA"/>
    <w:rsid w:val="00F12B2F"/>
    <w:rsid w:val="00F12D01"/>
    <w:rsid w:val="00F1550B"/>
    <w:rsid w:val="00F16969"/>
    <w:rsid w:val="00F16E2E"/>
    <w:rsid w:val="00F17019"/>
    <w:rsid w:val="00F22BD3"/>
    <w:rsid w:val="00F2324B"/>
    <w:rsid w:val="00F31C10"/>
    <w:rsid w:val="00F331A3"/>
    <w:rsid w:val="00F338B6"/>
    <w:rsid w:val="00F339C2"/>
    <w:rsid w:val="00F36135"/>
    <w:rsid w:val="00F370FA"/>
    <w:rsid w:val="00F417CC"/>
    <w:rsid w:val="00F41A84"/>
    <w:rsid w:val="00F44E81"/>
    <w:rsid w:val="00F47016"/>
    <w:rsid w:val="00F47B47"/>
    <w:rsid w:val="00F47D8C"/>
    <w:rsid w:val="00F5217C"/>
    <w:rsid w:val="00F52936"/>
    <w:rsid w:val="00F53419"/>
    <w:rsid w:val="00F56F0D"/>
    <w:rsid w:val="00F6243E"/>
    <w:rsid w:val="00F652FD"/>
    <w:rsid w:val="00F71BA8"/>
    <w:rsid w:val="00F71CC8"/>
    <w:rsid w:val="00F721FC"/>
    <w:rsid w:val="00F7365E"/>
    <w:rsid w:val="00F75DC0"/>
    <w:rsid w:val="00F767AD"/>
    <w:rsid w:val="00F76C84"/>
    <w:rsid w:val="00F76F93"/>
    <w:rsid w:val="00F800C7"/>
    <w:rsid w:val="00F816B5"/>
    <w:rsid w:val="00F84324"/>
    <w:rsid w:val="00F85BAE"/>
    <w:rsid w:val="00F86DE1"/>
    <w:rsid w:val="00F87881"/>
    <w:rsid w:val="00F87F2D"/>
    <w:rsid w:val="00F94023"/>
    <w:rsid w:val="00F951B4"/>
    <w:rsid w:val="00F97312"/>
    <w:rsid w:val="00FA0C1F"/>
    <w:rsid w:val="00FA0E40"/>
    <w:rsid w:val="00FA22A5"/>
    <w:rsid w:val="00FA41DF"/>
    <w:rsid w:val="00FB259D"/>
    <w:rsid w:val="00FB280F"/>
    <w:rsid w:val="00FB2BFC"/>
    <w:rsid w:val="00FB53B8"/>
    <w:rsid w:val="00FC1C09"/>
    <w:rsid w:val="00FC65F9"/>
    <w:rsid w:val="00FC77F8"/>
    <w:rsid w:val="00FD3750"/>
    <w:rsid w:val="00FD4F75"/>
    <w:rsid w:val="00FD4F77"/>
    <w:rsid w:val="00FE152D"/>
    <w:rsid w:val="00FE1D1A"/>
    <w:rsid w:val="00FE2670"/>
    <w:rsid w:val="00FE2EE5"/>
    <w:rsid w:val="00FE5B11"/>
    <w:rsid w:val="00FE72BA"/>
    <w:rsid w:val="00FE7366"/>
    <w:rsid w:val="00FF0EF5"/>
    <w:rsid w:val="00FF1530"/>
    <w:rsid w:val="00FF31A6"/>
    <w:rsid w:val="00FF3516"/>
    <w:rsid w:val="00FF3D15"/>
    <w:rsid w:val="00FF7A00"/>
    <w:rsid w:val="00FF7EF7"/>
    <w:rsid w:val="057A6C45"/>
    <w:rsid w:val="0BBEB0AB"/>
    <w:rsid w:val="3989E2F9"/>
    <w:rsid w:val="3FF48208"/>
    <w:rsid w:val="4DFF5FA3"/>
    <w:rsid w:val="4EF3F3AA"/>
    <w:rsid w:val="5143EFA8"/>
    <w:rsid w:val="68A26095"/>
    <w:rsid w:val="72FE3420"/>
    <w:rsid w:val="77EDB4B0"/>
    <w:rsid w:val="7E112C6C"/>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F02BF64"/>
  <w15:docId w15:val="{A378851F-2AFB-4B59-8F85-1D3CC2A33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773948"/>
    <w:pPr>
      <w:tabs>
        <w:tab w:val="clear" w:pos="4536"/>
        <w:tab w:val="clear" w:pos="9072"/>
        <w:tab w:val="left" w:pos="4253"/>
        <w:tab w:val="left" w:pos="5103"/>
        <w:tab w:val="left" w:pos="5954"/>
        <w:tab w:val="left" w:pos="6804"/>
      </w:tabs>
      <w:spacing w:after="600" w:line="280" w:lineRule="exact"/>
      <w:outlineLvl w:val="0"/>
    </w:pPr>
    <w:rPr>
      <w:b/>
      <w:bCs/>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773948"/>
    <w:pPr>
      <w:spacing w:before="840" w:after="0" w:line="360" w:lineRule="auto"/>
    </w:pPr>
    <w:rPr>
      <w:bCs/>
      <w:sz w:val="24"/>
      <w:lang w:val="de-CH"/>
    </w:rPr>
  </w:style>
  <w:style w:type="character" w:customStyle="1" w:styleId="berschrift1Zchn">
    <w:name w:val="Überschrift 1 Zchn"/>
    <w:aliases w:val="Schlagzeile Zchn"/>
    <w:basedOn w:val="Absatz-Standardschriftart"/>
    <w:link w:val="berschrift1"/>
    <w:rsid w:val="00773948"/>
    <w:rPr>
      <w:rFonts w:ascii="Arial" w:hAnsi="Arial" w:cs="Arial"/>
      <w:b/>
      <w:bCs/>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rPr>
  </w:style>
  <w:style w:type="character" w:customStyle="1" w:styleId="TitelZchn">
    <w:name w:val="Titel Zchn"/>
    <w:aliases w:val="Lead Zchn"/>
    <w:basedOn w:val="Absatz-Standardschriftart"/>
    <w:link w:val="Titel"/>
    <w:rsid w:val="00AB7E1B"/>
    <w:rPr>
      <w:rFonts w:ascii="Arial" w:hAnsi="Arial" w:cs="Arial"/>
      <w:b/>
      <w:szCs w:val="22"/>
      <w:lang w:val="en-GB"/>
    </w:rPr>
  </w:style>
  <w:style w:type="paragraph" w:styleId="Zitat">
    <w:name w:val="Quote"/>
    <w:aliases w:val="BU"/>
    <w:basedOn w:val="Standard"/>
    <w:next w:val="Standard"/>
    <w:link w:val="ZitatZchn"/>
    <w:uiPriority w:val="29"/>
    <w:qFormat/>
    <w:rsid w:val="00C0638B"/>
    <w:pPr>
      <w:spacing w:after="0"/>
    </w:pPr>
    <w:rPr>
      <w:lang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en-GB"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en-GB"/>
    </w:rPr>
  </w:style>
  <w:style w:type="table" w:styleId="Tabellenraster">
    <w:name w:val="Table Grid"/>
    <w:basedOn w:val="NormaleTabelle"/>
    <w:rsid w:val="00AB7E1B"/>
    <w:rPr>
      <w:lang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paragraph" w:styleId="berarbeitung">
    <w:name w:val="Revision"/>
    <w:hidden/>
    <w:uiPriority w:val="99"/>
    <w:semiHidden/>
    <w:rsid w:val="006664E1"/>
    <w:rPr>
      <w:rFonts w:ascii="Arial" w:hAnsi="Arial" w:cs="Arial"/>
      <w:szCs w:val="22"/>
    </w:rPr>
  </w:style>
  <w:style w:type="character" w:styleId="Buchtitel">
    <w:name w:val="Book Title"/>
    <w:basedOn w:val="Absatz-Standardschriftart"/>
    <w:uiPriority w:val="33"/>
    <w:qFormat/>
    <w:rsid w:val="00F00A3E"/>
    <w:rPr>
      <w:b/>
      <w:bCs/>
      <w:i/>
      <w:iCs/>
      <w:spacing w:val="5"/>
    </w:rPr>
  </w:style>
  <w:style w:type="table" w:customStyle="1" w:styleId="Gitternetztabelle1hell1">
    <w:name w:val="Gitternetztabelle 1 hell1"/>
    <w:basedOn w:val="NormaleTabelle"/>
    <w:rsid w:val="00F00A3E"/>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ichtaufgelsteErwhnung2">
    <w:name w:val="Nicht aufgelöste Erwähnung2"/>
    <w:basedOn w:val="Absatz-Standardschriftart"/>
    <w:uiPriority w:val="99"/>
    <w:semiHidden/>
    <w:unhideWhenUsed/>
    <w:rsid w:val="00B628C7"/>
    <w:rPr>
      <w:color w:val="605E5C"/>
      <w:shd w:val="clear" w:color="auto" w:fill="E1DFDD"/>
    </w:rPr>
  </w:style>
  <w:style w:type="paragraph" w:customStyle="1" w:styleId="02Text032TextParagraph">
    <w:name w:val="02 Text: 03.2 Text Paragraph"/>
    <w:basedOn w:val="Standard"/>
    <w:qFormat/>
    <w:rsid w:val="002C4AAA"/>
    <w:pPr>
      <w:spacing w:after="160" w:line="259" w:lineRule="auto"/>
    </w:pPr>
    <w:rPr>
      <w:rFonts w:asciiTheme="minorHAnsi" w:eastAsiaTheme="minorHAnsi" w:hAnsiTheme="minorHAnsi" w:cstheme="minorBidi"/>
      <w:color w:val="000000" w:themeColor="text1"/>
      <w:sz w:val="22"/>
      <w:lang w:bidi="ar-SA"/>
    </w:rPr>
  </w:style>
  <w:style w:type="paragraph" w:customStyle="1" w:styleId="02Text031TextSubtitle">
    <w:name w:val="02 Text: 03.1 Text Subtitle"/>
    <w:basedOn w:val="Standard"/>
    <w:qFormat/>
    <w:rsid w:val="002C4AAA"/>
    <w:pPr>
      <w:spacing w:before="100" w:after="160" w:line="259" w:lineRule="auto"/>
    </w:pPr>
    <w:rPr>
      <w:rFonts w:asciiTheme="minorHAnsi" w:eastAsiaTheme="minorHAnsi" w:hAnsiTheme="minorHAnsi" w:cstheme="minorBidi"/>
      <w:b/>
      <w:color w:val="000000" w:themeColor="text1"/>
      <w:sz w:val="22"/>
      <w:szCs w:val="20"/>
      <w:lang w:bidi="ar-SA"/>
    </w:rPr>
  </w:style>
  <w:style w:type="character" w:styleId="IntensiveHervorhebung">
    <w:name w:val="Intense Emphasis"/>
    <w:basedOn w:val="Absatz-Standardschriftart"/>
    <w:uiPriority w:val="21"/>
    <w:qFormat/>
    <w:rsid w:val="002C4AAA"/>
    <w:rPr>
      <w:i/>
      <w:iCs/>
      <w:color w:val="4F81BD" w:themeColor="accent1"/>
    </w:rPr>
  </w:style>
  <w:style w:type="character" w:styleId="NichtaufgelsteErwhnung">
    <w:name w:val="Unresolved Mention"/>
    <w:basedOn w:val="Absatz-Standardschriftart"/>
    <w:uiPriority w:val="99"/>
    <w:semiHidden/>
    <w:unhideWhenUsed/>
    <w:rsid w:val="003C6C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282795">
      <w:bodyDiv w:val="1"/>
      <w:marLeft w:val="0"/>
      <w:marRight w:val="0"/>
      <w:marTop w:val="0"/>
      <w:marBottom w:val="0"/>
      <w:divBdr>
        <w:top w:val="none" w:sz="0" w:space="0" w:color="auto"/>
        <w:left w:val="none" w:sz="0" w:space="0" w:color="auto"/>
        <w:bottom w:val="none" w:sz="0" w:space="0" w:color="auto"/>
        <w:right w:val="none" w:sz="0" w:space="0" w:color="auto"/>
      </w:divBdr>
      <w:divsChild>
        <w:div w:id="768160328">
          <w:marLeft w:val="0"/>
          <w:marRight w:val="0"/>
          <w:marTop w:val="0"/>
          <w:marBottom w:val="0"/>
          <w:divBdr>
            <w:top w:val="none" w:sz="0" w:space="0" w:color="auto"/>
            <w:left w:val="none" w:sz="0" w:space="0" w:color="auto"/>
            <w:bottom w:val="none" w:sz="0" w:space="0" w:color="auto"/>
            <w:right w:val="none" w:sz="0" w:space="0" w:color="auto"/>
          </w:divBdr>
          <w:divsChild>
            <w:div w:id="1899632783">
              <w:marLeft w:val="0"/>
              <w:marRight w:val="0"/>
              <w:marTop w:val="0"/>
              <w:marBottom w:val="0"/>
              <w:divBdr>
                <w:top w:val="none" w:sz="0" w:space="0" w:color="auto"/>
                <w:left w:val="none" w:sz="0" w:space="0" w:color="auto"/>
                <w:bottom w:val="none" w:sz="0" w:space="0" w:color="auto"/>
                <w:right w:val="none" w:sz="0" w:space="0" w:color="auto"/>
              </w:divBdr>
              <w:divsChild>
                <w:div w:id="1490900170">
                  <w:marLeft w:val="0"/>
                  <w:marRight w:val="0"/>
                  <w:marTop w:val="0"/>
                  <w:marBottom w:val="0"/>
                  <w:divBdr>
                    <w:top w:val="none" w:sz="0" w:space="0" w:color="auto"/>
                    <w:left w:val="none" w:sz="0" w:space="0" w:color="auto"/>
                    <w:bottom w:val="none" w:sz="0" w:space="0" w:color="auto"/>
                    <w:right w:val="none" w:sz="0" w:space="0" w:color="auto"/>
                  </w:divBdr>
                  <w:divsChild>
                    <w:div w:id="1626811150">
                      <w:marLeft w:val="0"/>
                      <w:marRight w:val="0"/>
                      <w:marTop w:val="0"/>
                      <w:marBottom w:val="0"/>
                      <w:divBdr>
                        <w:top w:val="none" w:sz="0" w:space="0" w:color="auto"/>
                        <w:left w:val="none" w:sz="0" w:space="0" w:color="auto"/>
                        <w:bottom w:val="none" w:sz="0" w:space="0" w:color="auto"/>
                        <w:right w:val="none" w:sz="0" w:space="0" w:color="auto"/>
                      </w:divBdr>
                      <w:divsChild>
                        <w:div w:id="1235580285">
                          <w:marLeft w:val="0"/>
                          <w:marRight w:val="0"/>
                          <w:marTop w:val="0"/>
                          <w:marBottom w:val="0"/>
                          <w:divBdr>
                            <w:top w:val="none" w:sz="0" w:space="0" w:color="auto"/>
                            <w:left w:val="none" w:sz="0" w:space="0" w:color="auto"/>
                            <w:bottom w:val="none" w:sz="0" w:space="0" w:color="auto"/>
                            <w:right w:val="none" w:sz="0" w:space="0" w:color="auto"/>
                          </w:divBdr>
                          <w:divsChild>
                            <w:div w:id="962343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5124099">
          <w:marLeft w:val="0"/>
          <w:marRight w:val="0"/>
          <w:marTop w:val="0"/>
          <w:marBottom w:val="0"/>
          <w:divBdr>
            <w:top w:val="none" w:sz="0" w:space="0" w:color="auto"/>
            <w:left w:val="none" w:sz="0" w:space="0" w:color="auto"/>
            <w:bottom w:val="none" w:sz="0" w:space="0" w:color="auto"/>
            <w:right w:val="none" w:sz="0" w:space="0" w:color="auto"/>
          </w:divBdr>
          <w:divsChild>
            <w:div w:id="321782775">
              <w:marLeft w:val="0"/>
              <w:marRight w:val="0"/>
              <w:marTop w:val="0"/>
              <w:marBottom w:val="0"/>
              <w:divBdr>
                <w:top w:val="none" w:sz="0" w:space="0" w:color="auto"/>
                <w:left w:val="none" w:sz="0" w:space="0" w:color="auto"/>
                <w:bottom w:val="none" w:sz="0" w:space="0" w:color="auto"/>
                <w:right w:val="none" w:sz="0" w:space="0" w:color="auto"/>
              </w:divBdr>
              <w:divsChild>
                <w:div w:id="1716736203">
                  <w:marLeft w:val="0"/>
                  <w:marRight w:val="0"/>
                  <w:marTop w:val="0"/>
                  <w:marBottom w:val="0"/>
                  <w:divBdr>
                    <w:top w:val="none" w:sz="0" w:space="0" w:color="auto"/>
                    <w:left w:val="none" w:sz="0" w:space="0" w:color="auto"/>
                    <w:bottom w:val="none" w:sz="0" w:space="0" w:color="auto"/>
                    <w:right w:val="none" w:sz="0" w:space="0" w:color="auto"/>
                  </w:divBdr>
                  <w:divsChild>
                    <w:div w:id="261382267">
                      <w:marLeft w:val="0"/>
                      <w:marRight w:val="0"/>
                      <w:marTop w:val="0"/>
                      <w:marBottom w:val="0"/>
                      <w:divBdr>
                        <w:top w:val="none" w:sz="0" w:space="0" w:color="auto"/>
                        <w:left w:val="none" w:sz="0" w:space="0" w:color="auto"/>
                        <w:bottom w:val="none" w:sz="0" w:space="0" w:color="auto"/>
                        <w:right w:val="none" w:sz="0" w:space="0" w:color="auto"/>
                      </w:divBdr>
                      <w:divsChild>
                        <w:div w:id="1310867054">
                          <w:marLeft w:val="0"/>
                          <w:marRight w:val="0"/>
                          <w:marTop w:val="0"/>
                          <w:marBottom w:val="0"/>
                          <w:divBdr>
                            <w:top w:val="none" w:sz="0" w:space="0" w:color="auto"/>
                            <w:left w:val="none" w:sz="0" w:space="0" w:color="auto"/>
                            <w:bottom w:val="none" w:sz="0" w:space="0" w:color="auto"/>
                            <w:right w:val="none" w:sz="0" w:space="0" w:color="auto"/>
                          </w:divBdr>
                          <w:divsChild>
                            <w:div w:id="499393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722511">
      <w:bodyDiv w:val="1"/>
      <w:marLeft w:val="0"/>
      <w:marRight w:val="0"/>
      <w:marTop w:val="0"/>
      <w:marBottom w:val="0"/>
      <w:divBdr>
        <w:top w:val="none" w:sz="0" w:space="0" w:color="auto"/>
        <w:left w:val="none" w:sz="0" w:space="0" w:color="auto"/>
        <w:bottom w:val="none" w:sz="0" w:space="0" w:color="auto"/>
        <w:right w:val="none" w:sz="0" w:space="0" w:color="auto"/>
      </w:divBdr>
    </w:div>
    <w:div w:id="212816004">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49528909">
      <w:bodyDiv w:val="1"/>
      <w:marLeft w:val="0"/>
      <w:marRight w:val="0"/>
      <w:marTop w:val="0"/>
      <w:marBottom w:val="0"/>
      <w:divBdr>
        <w:top w:val="none" w:sz="0" w:space="0" w:color="auto"/>
        <w:left w:val="none" w:sz="0" w:space="0" w:color="auto"/>
        <w:bottom w:val="none" w:sz="0" w:space="0" w:color="auto"/>
        <w:right w:val="none" w:sz="0" w:space="0" w:color="auto"/>
      </w:divBdr>
    </w:div>
    <w:div w:id="744185832">
      <w:bodyDiv w:val="1"/>
      <w:marLeft w:val="0"/>
      <w:marRight w:val="0"/>
      <w:marTop w:val="0"/>
      <w:marBottom w:val="0"/>
      <w:divBdr>
        <w:top w:val="none" w:sz="0" w:space="0" w:color="auto"/>
        <w:left w:val="none" w:sz="0" w:space="0" w:color="auto"/>
        <w:bottom w:val="none" w:sz="0" w:space="0" w:color="auto"/>
        <w:right w:val="none" w:sz="0" w:space="0" w:color="auto"/>
      </w:divBdr>
    </w:div>
    <w:div w:id="843283959">
      <w:bodyDiv w:val="1"/>
      <w:marLeft w:val="0"/>
      <w:marRight w:val="0"/>
      <w:marTop w:val="0"/>
      <w:marBottom w:val="0"/>
      <w:divBdr>
        <w:top w:val="none" w:sz="0" w:space="0" w:color="auto"/>
        <w:left w:val="none" w:sz="0" w:space="0" w:color="auto"/>
        <w:bottom w:val="none" w:sz="0" w:space="0" w:color="auto"/>
        <w:right w:val="none" w:sz="0" w:space="0" w:color="auto"/>
      </w:divBdr>
      <w:divsChild>
        <w:div w:id="1719427271">
          <w:marLeft w:val="0"/>
          <w:marRight w:val="0"/>
          <w:marTop w:val="0"/>
          <w:marBottom w:val="0"/>
          <w:divBdr>
            <w:top w:val="none" w:sz="0" w:space="0" w:color="auto"/>
            <w:left w:val="none" w:sz="0" w:space="0" w:color="auto"/>
            <w:bottom w:val="none" w:sz="0" w:space="0" w:color="auto"/>
            <w:right w:val="none" w:sz="0" w:space="0" w:color="auto"/>
          </w:divBdr>
        </w:div>
      </w:divsChild>
    </w:div>
    <w:div w:id="846673709">
      <w:bodyDiv w:val="1"/>
      <w:marLeft w:val="0"/>
      <w:marRight w:val="0"/>
      <w:marTop w:val="0"/>
      <w:marBottom w:val="0"/>
      <w:divBdr>
        <w:top w:val="none" w:sz="0" w:space="0" w:color="auto"/>
        <w:left w:val="none" w:sz="0" w:space="0" w:color="auto"/>
        <w:bottom w:val="none" w:sz="0" w:space="0" w:color="auto"/>
        <w:right w:val="none" w:sz="0" w:space="0" w:color="auto"/>
      </w:divBdr>
    </w:div>
    <w:div w:id="1242257602">
      <w:bodyDiv w:val="1"/>
      <w:marLeft w:val="0"/>
      <w:marRight w:val="0"/>
      <w:marTop w:val="0"/>
      <w:marBottom w:val="0"/>
      <w:divBdr>
        <w:top w:val="none" w:sz="0" w:space="0" w:color="auto"/>
        <w:left w:val="none" w:sz="0" w:space="0" w:color="auto"/>
        <w:bottom w:val="none" w:sz="0" w:space="0" w:color="auto"/>
        <w:right w:val="none" w:sz="0" w:space="0" w:color="auto"/>
      </w:divBdr>
      <w:divsChild>
        <w:div w:id="547376170">
          <w:marLeft w:val="0"/>
          <w:marRight w:val="0"/>
          <w:marTop w:val="0"/>
          <w:marBottom w:val="0"/>
          <w:divBdr>
            <w:top w:val="none" w:sz="0" w:space="0" w:color="auto"/>
            <w:left w:val="none" w:sz="0" w:space="0" w:color="auto"/>
            <w:bottom w:val="none" w:sz="0" w:space="0" w:color="auto"/>
            <w:right w:val="none" w:sz="0" w:space="0" w:color="auto"/>
          </w:divBdr>
        </w:div>
      </w:divsChild>
    </w:div>
    <w:div w:id="1391268658">
      <w:bodyDiv w:val="1"/>
      <w:marLeft w:val="0"/>
      <w:marRight w:val="0"/>
      <w:marTop w:val="0"/>
      <w:marBottom w:val="0"/>
      <w:divBdr>
        <w:top w:val="none" w:sz="0" w:space="0" w:color="auto"/>
        <w:left w:val="none" w:sz="0" w:space="0" w:color="auto"/>
        <w:bottom w:val="none" w:sz="0" w:space="0" w:color="auto"/>
        <w:right w:val="none" w:sz="0" w:space="0" w:color="auto"/>
      </w:divBdr>
    </w:div>
    <w:div w:id="1439712869">
      <w:bodyDiv w:val="1"/>
      <w:marLeft w:val="0"/>
      <w:marRight w:val="0"/>
      <w:marTop w:val="0"/>
      <w:marBottom w:val="0"/>
      <w:divBdr>
        <w:top w:val="none" w:sz="0" w:space="0" w:color="auto"/>
        <w:left w:val="none" w:sz="0" w:space="0" w:color="auto"/>
        <w:bottom w:val="none" w:sz="0" w:space="0" w:color="auto"/>
        <w:right w:val="none" w:sz="0" w:space="0" w:color="auto"/>
      </w:divBdr>
      <w:divsChild>
        <w:div w:id="329214910">
          <w:marLeft w:val="0"/>
          <w:marRight w:val="0"/>
          <w:marTop w:val="0"/>
          <w:marBottom w:val="0"/>
          <w:divBdr>
            <w:top w:val="none" w:sz="0" w:space="0" w:color="auto"/>
            <w:left w:val="none" w:sz="0" w:space="0" w:color="auto"/>
            <w:bottom w:val="none" w:sz="0" w:space="0" w:color="auto"/>
            <w:right w:val="none" w:sz="0" w:space="0" w:color="auto"/>
          </w:divBdr>
          <w:divsChild>
            <w:div w:id="1085999078">
              <w:marLeft w:val="0"/>
              <w:marRight w:val="0"/>
              <w:marTop w:val="0"/>
              <w:marBottom w:val="0"/>
              <w:divBdr>
                <w:top w:val="none" w:sz="0" w:space="0" w:color="auto"/>
                <w:left w:val="none" w:sz="0" w:space="0" w:color="auto"/>
                <w:bottom w:val="none" w:sz="0" w:space="0" w:color="auto"/>
                <w:right w:val="none" w:sz="0" w:space="0" w:color="auto"/>
              </w:divBdr>
              <w:divsChild>
                <w:div w:id="157889558">
                  <w:marLeft w:val="0"/>
                  <w:marRight w:val="0"/>
                  <w:marTop w:val="0"/>
                  <w:marBottom w:val="0"/>
                  <w:divBdr>
                    <w:top w:val="none" w:sz="0" w:space="0" w:color="auto"/>
                    <w:left w:val="none" w:sz="0" w:space="0" w:color="auto"/>
                    <w:bottom w:val="none" w:sz="0" w:space="0" w:color="auto"/>
                    <w:right w:val="none" w:sz="0" w:space="0" w:color="auto"/>
                  </w:divBdr>
                  <w:divsChild>
                    <w:div w:id="1502428495">
                      <w:marLeft w:val="0"/>
                      <w:marRight w:val="0"/>
                      <w:marTop w:val="0"/>
                      <w:marBottom w:val="0"/>
                      <w:divBdr>
                        <w:top w:val="none" w:sz="0" w:space="0" w:color="auto"/>
                        <w:left w:val="none" w:sz="0" w:space="0" w:color="auto"/>
                        <w:bottom w:val="none" w:sz="0" w:space="0" w:color="auto"/>
                        <w:right w:val="none" w:sz="0" w:space="0" w:color="auto"/>
                      </w:divBdr>
                      <w:divsChild>
                        <w:div w:id="1871339696">
                          <w:marLeft w:val="0"/>
                          <w:marRight w:val="0"/>
                          <w:marTop w:val="0"/>
                          <w:marBottom w:val="0"/>
                          <w:divBdr>
                            <w:top w:val="none" w:sz="0" w:space="0" w:color="auto"/>
                            <w:left w:val="none" w:sz="0" w:space="0" w:color="auto"/>
                            <w:bottom w:val="none" w:sz="0" w:space="0" w:color="auto"/>
                            <w:right w:val="none" w:sz="0" w:space="0" w:color="auto"/>
                          </w:divBdr>
                          <w:divsChild>
                            <w:div w:id="134625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2321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dd65e99-d1b5-4c78-84aa-cd32ced23639" xsi:nil="true"/>
    <lcf76f155ced4ddcb4097134ff3c332f xmlns="89b1512a-1f61-45b4-8fa4-d1747ae51ead">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C0E1D5B3872954D928D8FDDF0337CCC" ma:contentTypeVersion="18" ma:contentTypeDescription="Create a new document." ma:contentTypeScope="" ma:versionID="fb7a03be357fe2a35af8a191499563f6">
  <xsd:schema xmlns:xsd="http://www.w3.org/2001/XMLSchema" xmlns:xs="http://www.w3.org/2001/XMLSchema" xmlns:p="http://schemas.microsoft.com/office/2006/metadata/properties" xmlns:ns2="89b1512a-1f61-45b4-8fa4-d1747ae51ead" xmlns:ns3="9dd65e99-d1b5-4c78-84aa-cd32ced23639" targetNamespace="http://schemas.microsoft.com/office/2006/metadata/properties" ma:root="true" ma:fieldsID="3ec41af390efca4fcffe341a0b7c9557" ns2:_="" ns3:_="">
    <xsd:import namespace="89b1512a-1f61-45b4-8fa4-d1747ae51ead"/>
    <xsd:import namespace="9dd65e99-d1b5-4c78-84aa-cd32ced23639"/>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b1512a-1f61-45b4-8fa4-d1747ae51ea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Length (seconds)"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dd65e99-d1b5-4c78-84aa-cd32ced2363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f689919-fc6d-4806-8120-300c59ea2110}" ma:internalName="TaxCatchAll" ma:showField="CatchAllData" ma:web="9dd65e99-d1b5-4c78-84aa-cd32ced2363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9dd65e99-d1b5-4c78-84aa-cd32ced23639"/>
    <ds:schemaRef ds:uri="89b1512a-1f61-45b4-8fa4-d1747ae51ead"/>
  </ds:schemaRefs>
</ds:datastoreItem>
</file>

<file path=customXml/itemProps2.xml><?xml version="1.0" encoding="utf-8"?>
<ds:datastoreItem xmlns:ds="http://schemas.openxmlformats.org/officeDocument/2006/customXml" ds:itemID="{1E409EA2-FB25-4AE1-9095-021CD6D5A9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b1512a-1f61-45b4-8fa4-d1747ae51ead"/>
    <ds:schemaRef ds:uri="9dd65e99-d1b5-4c78-84aa-cd32ced2363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A0F65E-70B3-4EA7-9870-D4B9C294DA8D}">
  <ds:schemaRefs>
    <ds:schemaRef ds:uri="http://schemas.openxmlformats.org/officeDocument/2006/bibliography"/>
  </ds:schemaRefs>
</ds:datastoreItem>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3</Pages>
  <Words>630</Words>
  <Characters>3592</Characters>
  <Application>Microsoft Office Word</Application>
  <DocSecurity>0</DocSecurity>
  <Lines>29</Lines>
  <Paragraphs>8</Paragraphs>
  <ScaleCrop>false</ScaleCrop>
  <Company>Geberit</Company>
  <LinksUpToDate>false</LinksUpToDate>
  <CharactersWithSpaces>4214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Bettina Starck</cp:lastModifiedBy>
  <cp:revision>4</cp:revision>
  <cp:lastPrinted>2019-07-03T10:55:00Z</cp:lastPrinted>
  <dcterms:created xsi:type="dcterms:W3CDTF">2025-02-24T13:18:00Z</dcterms:created>
  <dcterms:modified xsi:type="dcterms:W3CDTF">2025-02-24T13:22:00Z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0x010100BC0E1D5B3872954D928D8FDDF0337CCC</vt:lpwstr>
  </property>
  <property fmtid="{D5CDD505-2E9C-101B-9397-08002B2CF9AE}" pid="3" name="MSIP_Label_583d9081-ff0c-403e-9495-6ce7896734ce_Enabled">
    <vt:lpwstr>true</vt:lpwstr>
  </property>
  <property fmtid="{D5CDD505-2E9C-101B-9397-08002B2CF9AE}" pid="4" name="MSIP_Label_583d9081-ff0c-403e-9495-6ce7896734ce_SetDate">
    <vt:lpwstr>2021-08-11T14:10:21Z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ContentBits">
    <vt:lpwstr>0</vt:lpwstr>
  </property>
  <property fmtid="{D5CDD505-2E9C-101B-9397-08002B2CF9AE}" pid="9" name="MediaServiceImageTags">
    <vt:lpwstr/>
  </property>
</Properties>
</file>